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799"/>
        <w:tblW w:w="1557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703"/>
        <w:gridCol w:w="701"/>
        <w:gridCol w:w="975"/>
        <w:gridCol w:w="2099"/>
        <w:gridCol w:w="2972"/>
        <w:gridCol w:w="1285"/>
        <w:gridCol w:w="1090"/>
        <w:gridCol w:w="1076"/>
        <w:gridCol w:w="773"/>
        <w:gridCol w:w="860"/>
        <w:gridCol w:w="586"/>
        <w:gridCol w:w="773"/>
        <w:gridCol w:w="586"/>
        <w:gridCol w:w="1091"/>
      </w:tblGrid>
      <w:tr w:rsidR="00DB2DD4" w:rsidRPr="00DB2DD4" w:rsidTr="00DB2DD4">
        <w:trPr>
          <w:trHeight w:val="1005"/>
          <w:tblCellSpacing w:w="15" w:type="dxa"/>
        </w:trPr>
        <w:tc>
          <w:tcPr>
            <w:tcW w:w="15510" w:type="dxa"/>
            <w:gridSpan w:val="14"/>
            <w:tcBorders>
              <w:bottom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渑池县</w:t>
            </w:r>
            <w:r w:rsidR="00DB2DD4" w:rsidRPr="00DB2DD4">
              <w:rPr>
                <w:rFonts w:ascii="黑体" w:eastAsia="黑体" w:hAnsi="黑体" w:cs="宋体" w:hint="eastAsia"/>
                <w:color w:val="000000"/>
                <w:kern w:val="0"/>
                <w:sz w:val="44"/>
                <w:szCs w:val="44"/>
              </w:rPr>
              <w:t>国有土地上房屋征收与补偿领域基层政务公开标准目录</w:t>
            </w:r>
          </w:p>
        </w:tc>
      </w:tr>
      <w:tr w:rsidR="00DB2DD4" w:rsidRPr="00DB2DD4" w:rsidTr="00DB2DD4">
        <w:trPr>
          <w:trHeight w:val="285"/>
          <w:tblCellSpacing w:w="15" w:type="dxa"/>
        </w:trPr>
        <w:tc>
          <w:tcPr>
            <w:tcW w:w="6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4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20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公开内容（要素）</w:t>
            </w:r>
          </w:p>
        </w:tc>
        <w:tc>
          <w:tcPr>
            <w:tcW w:w="2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25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10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公开主体</w:t>
            </w:r>
          </w:p>
        </w:tc>
        <w:tc>
          <w:tcPr>
            <w:tcW w:w="10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公开渠道和载体</w:t>
            </w:r>
          </w:p>
        </w:tc>
        <w:tc>
          <w:tcPr>
            <w:tcW w:w="1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公开对象</w:t>
            </w:r>
          </w:p>
        </w:tc>
        <w:tc>
          <w:tcPr>
            <w:tcW w:w="132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公开方式</w:t>
            </w:r>
          </w:p>
        </w:tc>
        <w:tc>
          <w:tcPr>
            <w:tcW w:w="163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公开层级</w:t>
            </w:r>
          </w:p>
        </w:tc>
      </w:tr>
      <w:tr w:rsidR="00DB2DD4" w:rsidRPr="00DB2DD4" w:rsidTr="00DB2DD4">
        <w:trPr>
          <w:trHeight w:val="480"/>
          <w:tblCellSpacing w:w="15" w:type="dxa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一级事项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二级事项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全社会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特定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群众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主动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依申请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市级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县级</w:t>
            </w:r>
          </w:p>
        </w:tc>
      </w:tr>
      <w:tr w:rsidR="00DB2DD4" w:rsidRPr="00DB2DD4" w:rsidTr="00DB2DD4">
        <w:trPr>
          <w:trHeight w:val="253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法规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政策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国家层面法规政策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、《国有土地上房屋征收评估办法》、《关于推进国有土地上房屋征收与补偿信息公开工作的实施意见》、《关于进一步加强国有土地上房屋征收与补偿信息公开工作的通知》。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《政府信息公开条例》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人民政府及房屋征收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■政府网站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860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地方层面法规政策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313BE" w:rsidP="000313B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三门峡市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人民政府关于国有土地上房屋征收与补偿的实施意见》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《政府信息公开条例》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人民政府及房屋征收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■政府网站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15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征收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启动要件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征收项目符合公共利益的相关材料。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自收到申请之日起20个工作日内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人民政府及相关部门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■其他_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申请人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200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社会稳定风险评估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社会稳定风险评估结果。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自收到申请之日起20个工作日内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■其他_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申请人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2340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6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征收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房屋调查登记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29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《国有土地上房屋征收评估办法》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《关于推进国有土地上房屋征收与补偿信息公开工作的实施意见》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《关于进一步加强国有土地上房屋征收与补偿信息公开工作的通知》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人民政府及房屋征收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27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房屋征收补偿方案拟订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论证结论;征求意见情况;根据公众意见修改情况。</w:t>
            </w:r>
          </w:p>
        </w:tc>
        <w:tc>
          <w:tcPr>
            <w:tcW w:w="294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《关于推进国有土地上房屋征收与补偿信息公开工作的实施意见》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《关于进一步加强国有土地上房屋征收与补偿信息公开工作的通知》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信息形成或者变更之日起20个工作日；征求意见期限不得少于30日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■其他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申请人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03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房屋征收决定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■政府网站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170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评估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房地产估价机构确定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房地产估价机构选定或确定通知。</w:t>
            </w:r>
          </w:p>
        </w:tc>
        <w:tc>
          <w:tcPr>
            <w:tcW w:w="2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《国有土地上房屋征收评估办法》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《关于推进国有土地上房屋征收与补偿信息公开工作的实施意见》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《关于进一步加强国有土地上房屋征收与补偿信息公开工作的通知》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33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被征收房屋评估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分户的初步评估结果。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</w:t>
            </w:r>
            <w:r w:rsidR="0073692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15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6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补偿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分户补偿情况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分户补偿结果。</w:t>
            </w:r>
          </w:p>
        </w:tc>
        <w:tc>
          <w:tcPr>
            <w:tcW w:w="29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《国有土地上房屋征收与补偿条例》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《关于推进国有土地上房屋征收与补偿信息公开工作的实施意见》</w:t>
            </w: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br/>
              <w:t>《关于进一步加强国有土地上房屋征收与补偿信息公开工作的通知》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</w:t>
            </w:r>
            <w:r w:rsidR="004142A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1215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67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补偿</w:t>
            </w: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产权调换房屋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房源信息；选房办法；选房结果。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</w:t>
            </w:r>
            <w:r w:rsidR="004142A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  <w:tr w:rsidR="00DB2DD4" w:rsidRPr="00DB2DD4" w:rsidTr="00DB2DD4">
        <w:trPr>
          <w:trHeight w:val="990"/>
          <w:tblCellSpacing w:w="15" w:type="dxa"/>
        </w:trPr>
        <w:tc>
          <w:tcPr>
            <w:tcW w:w="6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房屋征收补偿决定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房屋征收补偿决定公告。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信息形成或者变更之日起20个工作日内</w:t>
            </w:r>
          </w:p>
        </w:tc>
        <w:tc>
          <w:tcPr>
            <w:tcW w:w="1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066BD8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县</w:t>
            </w:r>
            <w:r w:rsidR="00DB2DD4"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人民政府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■入户/现场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在征收范围内向被征收人</w:t>
            </w: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  <w:tc>
          <w:tcPr>
            <w:tcW w:w="1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B2DD4" w:rsidRPr="00DB2DD4" w:rsidRDefault="00DB2DD4" w:rsidP="00DB2DD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B2DD4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√</w:t>
            </w:r>
          </w:p>
        </w:tc>
      </w:tr>
    </w:tbl>
    <w:p w:rsidR="00DB2DD4" w:rsidRPr="00DB2DD4" w:rsidRDefault="00DB2DD4" w:rsidP="00DB2DD4">
      <w:pPr>
        <w:widowControl/>
        <w:jc w:val="center"/>
        <w:rPr>
          <w:rFonts w:ascii="微软雅黑" w:eastAsia="微软雅黑" w:hAnsi="微软雅黑" w:cs="宋体"/>
          <w:color w:val="16689D"/>
          <w:kern w:val="0"/>
          <w:sz w:val="36"/>
          <w:szCs w:val="36"/>
        </w:rPr>
      </w:pPr>
    </w:p>
    <w:p w:rsidR="00DB2DD4" w:rsidRPr="00DB2DD4" w:rsidRDefault="00DB2DD4" w:rsidP="00DB2DD4">
      <w:pPr>
        <w:widowControl/>
        <w:jc w:val="center"/>
        <w:rPr>
          <w:rFonts w:ascii="微软雅黑" w:eastAsia="微软雅黑" w:hAnsi="微软雅黑" w:cs="宋体"/>
          <w:color w:val="999999"/>
          <w:kern w:val="0"/>
          <w:sz w:val="27"/>
          <w:szCs w:val="27"/>
        </w:rPr>
      </w:pPr>
    </w:p>
    <w:p w:rsidR="00DB2DD4" w:rsidRPr="00DB2DD4" w:rsidRDefault="00DB2DD4" w:rsidP="00DB2DD4">
      <w:pPr>
        <w:widowControl/>
        <w:jc w:val="left"/>
        <w:rPr>
          <w:rFonts w:ascii="微软雅黑" w:eastAsia="微软雅黑" w:hAnsi="微软雅黑" w:cs="宋体"/>
          <w:color w:val="000000"/>
          <w:kern w:val="0"/>
          <w:sz w:val="27"/>
          <w:szCs w:val="27"/>
        </w:rPr>
      </w:pPr>
      <w:r w:rsidRPr="00DB2DD4">
        <w:rPr>
          <w:rFonts w:ascii="微软雅黑" w:eastAsia="微软雅黑" w:hAnsi="微软雅黑" w:cs="宋体" w:hint="eastAsia"/>
          <w:color w:val="000000"/>
          <w:kern w:val="0"/>
          <w:sz w:val="27"/>
          <w:szCs w:val="27"/>
        </w:rPr>
        <w:t> </w:t>
      </w:r>
    </w:p>
    <w:p w:rsidR="00CF7188" w:rsidRDefault="004142AA"/>
    <w:sectPr w:rsidR="00CF7188" w:rsidSect="00DB2D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2DD4"/>
    <w:rsid w:val="000313BE"/>
    <w:rsid w:val="00066BD8"/>
    <w:rsid w:val="00101614"/>
    <w:rsid w:val="004142AA"/>
    <w:rsid w:val="006A68AF"/>
    <w:rsid w:val="0073692E"/>
    <w:rsid w:val="007C3629"/>
    <w:rsid w:val="00804204"/>
    <w:rsid w:val="00A33A23"/>
    <w:rsid w:val="00CE6226"/>
    <w:rsid w:val="00DB2DD4"/>
    <w:rsid w:val="00EF65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2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title"/>
    <w:basedOn w:val="a"/>
    <w:rsid w:val="00DB2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left">
    <w:name w:val="timeleft"/>
    <w:basedOn w:val="a0"/>
    <w:rsid w:val="00DB2DD4"/>
  </w:style>
  <w:style w:type="character" w:customStyle="1" w:styleId="apple-converted-space">
    <w:name w:val="apple-converted-space"/>
    <w:basedOn w:val="a0"/>
    <w:rsid w:val="00DB2DD4"/>
  </w:style>
  <w:style w:type="paragraph" w:styleId="a3">
    <w:name w:val="Normal (Web)"/>
    <w:basedOn w:val="a"/>
    <w:uiPriority w:val="99"/>
    <w:semiHidden/>
    <w:unhideWhenUsed/>
    <w:rsid w:val="00DB2D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B2DD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B2D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18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0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818181"/>
            <w:right w:val="none" w:sz="0" w:space="0" w:color="auto"/>
          </w:divBdr>
        </w:div>
        <w:div w:id="560287644">
          <w:marLeft w:val="0"/>
          <w:marRight w:val="0"/>
          <w:marTop w:val="18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5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24" w:color="666666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238</Words>
  <Characters>1359</Characters>
  <Application>Microsoft Office Word</Application>
  <DocSecurity>0</DocSecurity>
  <Lines>11</Lines>
  <Paragraphs>3</Paragraphs>
  <ScaleCrop>false</ScaleCrop>
  <Company/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cp:lastPrinted>2020-08-25T01:39:00Z</cp:lastPrinted>
  <dcterms:created xsi:type="dcterms:W3CDTF">2020-08-25T01:38:00Z</dcterms:created>
  <dcterms:modified xsi:type="dcterms:W3CDTF">2020-08-26T01:36:00Z</dcterms:modified>
</cp:coreProperties>
</file>