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32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  <w:lang w:eastAsia="zh-CN"/>
        </w:rPr>
        <w:t>渑池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</w:rPr>
        <w:t>县城乡规划领域基层政务公开标准目录</w:t>
      </w:r>
    </w:p>
    <w:tbl>
      <w:tblPr>
        <w:tblStyle w:val="5"/>
        <w:tblW w:w="5000" w:type="pct"/>
        <w:jc w:val="center"/>
        <w:tblCellSpacing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731"/>
        <w:gridCol w:w="664"/>
        <w:gridCol w:w="2814"/>
        <w:gridCol w:w="940"/>
        <w:gridCol w:w="1282"/>
        <w:gridCol w:w="998"/>
        <w:gridCol w:w="2319"/>
        <w:gridCol w:w="564"/>
        <w:gridCol w:w="951"/>
        <w:gridCol w:w="483"/>
        <w:gridCol w:w="667"/>
        <w:gridCol w:w="511"/>
        <w:gridCol w:w="64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tblCellSpacing w:w="15" w:type="dxa"/>
          <w:jc w:val="center"/>
        </w:trPr>
        <w:tc>
          <w:tcPr>
            <w:tcW w:w="15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480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001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公开内容</w:t>
            </w:r>
          </w:p>
        </w:tc>
        <w:tc>
          <w:tcPr>
            <w:tcW w:w="327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450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348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82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公开渠道</w:t>
            </w:r>
          </w:p>
        </w:tc>
        <w:tc>
          <w:tcPr>
            <w:tcW w:w="523" w:type="pct"/>
            <w:gridSpan w:val="2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392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388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1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一级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2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二级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100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27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9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32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特定    群体</w:t>
            </w:r>
          </w:p>
        </w:tc>
        <w:tc>
          <w:tcPr>
            <w:tcW w:w="1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2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1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县级</w:t>
            </w:r>
          </w:p>
        </w:tc>
        <w:tc>
          <w:tcPr>
            <w:tcW w:w="20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5" w:hRule="atLeast"/>
          <w:tblCellSpacing w:w="15" w:type="dxa"/>
          <w:jc w:val="center"/>
        </w:trPr>
        <w:tc>
          <w:tcPr>
            <w:tcW w:w="15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征地管理政策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─</w:t>
            </w:r>
          </w:p>
        </w:tc>
        <w:tc>
          <w:tcPr>
            <w:tcW w:w="10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征地补偿安置法律以及适用于本地区的政策、技术标准等规定要求。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1.土地征收相关法规、规章和规范性文件；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2.征地前期准备、征地审查报批、征地组织实施规范性文件；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3.土地补偿费和安置补助费标准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（征地区片综合地价）；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4.地上附着物和青苗补偿费标准。</w:t>
            </w:r>
          </w:p>
        </w:tc>
        <w:tc>
          <w:tcPr>
            <w:tcW w:w="3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自该信息形成或者变更之日起20个工作日内予以公开，法律法规另有规定的除外。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■政府网站■征地信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息公开平台■行政服务中心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□社区/企事业单位/村公示栏（电子屏）□精准推送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□其他</w:t>
            </w:r>
          </w:p>
        </w:tc>
        <w:tc>
          <w:tcPr>
            <w:tcW w:w="1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tbl>
      <w:tblPr>
        <w:tblStyle w:val="5"/>
        <w:tblW w:w="5000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660"/>
        <w:gridCol w:w="518"/>
        <w:gridCol w:w="2948"/>
        <w:gridCol w:w="1078"/>
        <w:gridCol w:w="1364"/>
        <w:gridCol w:w="1048"/>
        <w:gridCol w:w="2432"/>
        <w:gridCol w:w="504"/>
        <w:gridCol w:w="919"/>
        <w:gridCol w:w="504"/>
        <w:gridCol w:w="532"/>
        <w:gridCol w:w="532"/>
        <w:gridCol w:w="49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tblCellSpacing w:w="15" w:type="dxa"/>
        </w:trPr>
        <w:tc>
          <w:tcPr>
            <w:tcW w:w="16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</w:t>
            </w:r>
          </w:p>
        </w:tc>
        <w:tc>
          <w:tcPr>
            <w:tcW w:w="225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征地前期准备</w:t>
            </w:r>
          </w:p>
        </w:tc>
        <w:tc>
          <w:tcPr>
            <w:tcW w:w="174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土地征收启动公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告</w:t>
            </w:r>
          </w:p>
        </w:tc>
        <w:tc>
          <w:tcPr>
            <w:tcW w:w="1041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在拟征收土地前，应明确征收土地有关事项并予以公开。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1.拟征收土地目的和用途；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2.拟征收土地的位置和范围；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3.开展土地现状调查的安排；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4.拟征收土地的原用途管控（包括不得抢栽、抢种、抢建等有关规定）；</w:t>
            </w:r>
          </w:p>
        </w:tc>
        <w:tc>
          <w:tcPr>
            <w:tcW w:w="374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《国务院关于深化改革严格土地管理的决定》（国发〔2004〕28号）</w:t>
            </w:r>
          </w:p>
        </w:tc>
        <w:tc>
          <w:tcPr>
            <w:tcW w:w="4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在实地启动拟征收土地工作时，在村公示栏公开。</w:t>
            </w:r>
          </w:p>
        </w:tc>
        <w:tc>
          <w:tcPr>
            <w:tcW w:w="36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县（市、区）人民政府和负责实施农村集体土地征收的有关部门（含乡镇政府等）</w:t>
            </w:r>
          </w:p>
        </w:tc>
        <w:tc>
          <w:tcPr>
            <w:tcW w:w="857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▲政府网站▲征地信息公开平台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□便民服务站□入户/现场￡精准推送□其他</w:t>
            </w:r>
          </w:p>
        </w:tc>
        <w:tc>
          <w:tcPr>
            <w:tcW w:w="16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√面向拟征收土地所在地的村集体成员</w:t>
            </w:r>
          </w:p>
        </w:tc>
        <w:tc>
          <w:tcPr>
            <w:tcW w:w="16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5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  <w:tblCellSpacing w:w="15" w:type="dxa"/>
        </w:trPr>
        <w:tc>
          <w:tcPr>
            <w:tcW w:w="16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4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4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74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收到征地批准文件之日起10个工作日内，在政府网站、征地信息公开平台公开。</w:t>
            </w:r>
          </w:p>
        </w:tc>
        <w:tc>
          <w:tcPr>
            <w:tcW w:w="363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57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5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tblCellSpacing w:w="15" w:type="dxa"/>
        </w:trPr>
        <w:tc>
          <w:tcPr>
            <w:tcW w:w="169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</w:t>
            </w: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拟征收土地现状调查</w:t>
            </w:r>
          </w:p>
        </w:tc>
        <w:tc>
          <w:tcPr>
            <w:tcW w:w="104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拟征收土地现状调查结果按规定确认后，调查结果予以公开。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1.征收土地勘测调查表；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2.地上附着物和青苗调查登记表；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3.土地勘测定界图件（涉及国家秘密的项目除外；图件应按有关法律法规规定予以技术处理。</w:t>
            </w:r>
          </w:p>
        </w:tc>
        <w:tc>
          <w:tcPr>
            <w:tcW w:w="37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1.《土地管理法》；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2.《国务院关于深化改革严格土地管理的决定（国发〔2004〕28号）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拟征收土地现状调查结束后5个工作日内，在村公示栏公开。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57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▲政府网站▲征地信息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√面向拟征收土地所在地的村集体成员</w:t>
            </w:r>
          </w:p>
        </w:tc>
        <w:tc>
          <w:tcPr>
            <w:tcW w:w="16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tblCellSpacing w:w="15" w:type="dxa"/>
        </w:trPr>
        <w:tc>
          <w:tcPr>
            <w:tcW w:w="169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7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收到征地批准文件之日起10个工作日内，在政府网站、征地信息公开平台公开。</w:t>
            </w: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5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5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tbl>
      <w:tblPr>
        <w:tblStyle w:val="5"/>
        <w:tblW w:w="5000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655"/>
        <w:gridCol w:w="509"/>
        <w:gridCol w:w="2954"/>
        <w:gridCol w:w="1079"/>
        <w:gridCol w:w="1356"/>
        <w:gridCol w:w="1051"/>
        <w:gridCol w:w="2424"/>
        <w:gridCol w:w="495"/>
        <w:gridCol w:w="919"/>
        <w:gridCol w:w="509"/>
        <w:gridCol w:w="524"/>
        <w:gridCol w:w="524"/>
        <w:gridCol w:w="53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0" w:hRule="atLeast"/>
          <w:tblCellSpacing w:w="15" w:type="dxa"/>
        </w:trPr>
        <w:tc>
          <w:tcPr>
            <w:tcW w:w="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</w:t>
            </w:r>
          </w:p>
        </w:tc>
        <w:tc>
          <w:tcPr>
            <w:tcW w:w="22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征地前期准备</w:t>
            </w:r>
          </w:p>
        </w:tc>
        <w:tc>
          <w:tcPr>
            <w:tcW w:w="17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征地补偿安置方案公告</w:t>
            </w:r>
          </w:p>
        </w:tc>
        <w:tc>
          <w:tcPr>
            <w:tcW w:w="104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收补偿安置方案公告期满后，县（市区）人民政府和负责农村集体土地征收的有关部门拟定《征地补偿安置方案》并予以公开。1.被征收土地的位置、地类、面积，地上附着物和青苗的种类、数量，需要安置的农业人口和数量；2.土地补偿费和安置补助费的标准、数额、支付对象和支付方式；3.地上附着物和青苗的补偿标准与支付方式；4.社会保障费用执行标准；5.农业人员安置具体途径；6.其他有关征地补偿、安置的具体措施；7.听证等救济途径；</w:t>
            </w:r>
          </w:p>
        </w:tc>
        <w:tc>
          <w:tcPr>
            <w:tcW w:w="37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1.《中华人民共和国政府信息公开条例》；2.《自然资源听证规定</w:t>
            </w:r>
          </w:p>
        </w:tc>
        <w:tc>
          <w:tcPr>
            <w:tcW w:w="4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拟定《征地补偿安置方案》后5个工作日内公开。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公示结束后转为依申请公开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□政府网站□政府公报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□两微一端□发布会/听证会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6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√拟征收土地所在地的村集体成员</w:t>
            </w:r>
          </w:p>
        </w:tc>
        <w:tc>
          <w:tcPr>
            <w:tcW w:w="17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5" w:hRule="atLeast"/>
          <w:tblCellSpacing w:w="15" w:type="dxa"/>
        </w:trPr>
        <w:tc>
          <w:tcPr>
            <w:tcW w:w="16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征地前期准备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征地补偿登记</w:t>
            </w:r>
          </w:p>
        </w:tc>
        <w:tc>
          <w:tcPr>
            <w:tcW w:w="1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征地补偿登记汇总表。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1.《土地管理法》；2.《中华人民共和国政府信息公开条例》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征地补偿登记结束后5个工作日内公开。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公示结束后转为依申请公开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□政府网站□政府公报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□两微一端□发布会/听证会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√拟征收土地所在地的村集体成员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tbl>
      <w:tblPr>
        <w:tblStyle w:val="5"/>
        <w:tblW w:w="0" w:type="auto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1"/>
        <w:gridCol w:w="663"/>
        <w:gridCol w:w="532"/>
        <w:gridCol w:w="2729"/>
        <w:gridCol w:w="1233"/>
        <w:gridCol w:w="1534"/>
        <w:gridCol w:w="970"/>
        <w:gridCol w:w="2388"/>
        <w:gridCol w:w="497"/>
        <w:gridCol w:w="908"/>
        <w:gridCol w:w="518"/>
        <w:gridCol w:w="532"/>
        <w:gridCol w:w="526"/>
        <w:gridCol w:w="50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2" w:hRule="atLeast"/>
          <w:tblCellSpacing w:w="15" w:type="dxa"/>
        </w:trPr>
        <w:tc>
          <w:tcPr>
            <w:tcW w:w="5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6</w:t>
            </w:r>
          </w:p>
        </w:tc>
        <w:tc>
          <w:tcPr>
            <w:tcW w:w="6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征地前期准备</w:t>
            </w:r>
          </w:p>
        </w:tc>
        <w:tc>
          <w:tcPr>
            <w:tcW w:w="54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征地补偿安置方案听证</w:t>
            </w:r>
          </w:p>
        </w:tc>
        <w:tc>
          <w:tcPr>
            <w:tcW w:w="300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依申请开展听证工作的，听证结果公开。按征地补偿安置方案公告确定的时间制作《听证通知书》；按《听证通知书》规定的时间组织听证；实施听证的，公开听证相关材料。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1.《听证通知书》；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2.听证处理意见；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3.听证笔录有关资料。</w:t>
            </w:r>
          </w:p>
        </w:tc>
        <w:tc>
          <w:tcPr>
            <w:tcW w:w="132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1.《中华人民共和国政府信息公开条例》2.《自然资源听证规定</w:t>
            </w:r>
          </w:p>
        </w:tc>
        <w:tc>
          <w:tcPr>
            <w:tcW w:w="16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①《听证通知书》应在组织听证7个工作日前予以公开；②其他听证公开内容在征地听证结束后5个工作日内公开。公示结束后转为依申请公开</w:t>
            </w:r>
          </w:p>
        </w:tc>
        <w:tc>
          <w:tcPr>
            <w:tcW w:w="9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26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□政府网站□政府公报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□两微一端□发布会/听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53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√拟征收土地所在地的村集体成员</w:t>
            </w:r>
          </w:p>
        </w:tc>
        <w:tc>
          <w:tcPr>
            <w:tcW w:w="53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4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49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2" w:hRule="atLeast"/>
          <w:tblCellSpacing w:w="15" w:type="dxa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收到征地批准文件之日起10个工作日内，在政府网站、征地信息公开平台公开。</w:t>
            </w:r>
          </w:p>
        </w:tc>
        <w:tc>
          <w:tcPr>
            <w:tcW w:w="99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tbl>
      <w:tblPr>
        <w:tblStyle w:val="5"/>
        <w:tblW w:w="15515" w:type="dxa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691"/>
        <w:gridCol w:w="864"/>
        <w:gridCol w:w="3144"/>
        <w:gridCol w:w="1147"/>
        <w:gridCol w:w="1446"/>
        <w:gridCol w:w="1116"/>
        <w:gridCol w:w="2578"/>
        <w:gridCol w:w="534"/>
        <w:gridCol w:w="974"/>
        <w:gridCol w:w="534"/>
        <w:gridCol w:w="565"/>
        <w:gridCol w:w="565"/>
        <w:gridCol w:w="68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4" w:hRule="atLeast"/>
          <w:tblCellSpacing w:w="15" w:type="dxa"/>
        </w:trPr>
        <w:tc>
          <w:tcPr>
            <w:tcW w:w="6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征地审查报批</w:t>
            </w:r>
          </w:p>
        </w:tc>
        <w:tc>
          <w:tcPr>
            <w:tcW w:w="8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征地报批材料</w:t>
            </w:r>
          </w:p>
        </w:tc>
        <w:tc>
          <w:tcPr>
            <w:tcW w:w="31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按照建设用地审查报批有关规定，组织用地报批过程中的相关报批材料予以公开。1.县（市、区）人民政府建设用地请示；2.县（市、区）自然资源主管部门建设用地审查意见；3.建设用地呈报说明书、农用地转用方案、补充耕地方案、征收土地方案、供地方案；4.土地勘测定界图件（涉及国家秘密的项目除外；图件应按有关法律法规规定予以技术处理）。</w:t>
            </w:r>
          </w:p>
        </w:tc>
        <w:tc>
          <w:tcPr>
            <w:tcW w:w="11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1.《中华人民共和国政府信息公开条例》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2.建设用地审查报批有关规定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收到征地批准文件之日起10个工作日内公开</w:t>
            </w:r>
          </w:p>
        </w:tc>
        <w:tc>
          <w:tcPr>
            <w:tcW w:w="10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县（市、区）自然资源主管部门</w:t>
            </w:r>
          </w:p>
        </w:tc>
        <w:tc>
          <w:tcPr>
            <w:tcW w:w="25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▲政府网站▲征地信息公开平台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□广播电视□纸质媒体□公开查阅点□行政服务中心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（电子屏）□精准推送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￡其他</w:t>
            </w:r>
          </w:p>
        </w:tc>
        <w:tc>
          <w:tcPr>
            <w:tcW w:w="5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9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5" w:hRule="atLeast"/>
          <w:tblCellSpacing w:w="15" w:type="dxa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征地批准文件</w:t>
            </w:r>
          </w:p>
        </w:tc>
        <w:tc>
          <w:tcPr>
            <w:tcW w:w="3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有权一级人民政府批准用地的批复文件、地方人民政府转发批复文件应予以公开。1.国务院批准用地批复文件（指用地由国务院批准）；2.省级人民政府批准用地批复文件（指用地由省级人民政府批准）；3.国务院批准城市用地后省级人民政府审核同意实施方案文件；4.地方人民政府转发用地批复文件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5.其他用地批准文件。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1.《土地管理法》；2.《中华人民共和国政府信息公开条例》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收到征地批准文件之日起10个工作日内公开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县（市区）人民政府和县（市、区自然资源主管部门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▲政府网站▲征地信息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公开平台▲社区/企事业单位/村公示栏（电子屏）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□广播电视□纸质媒体□公开查阅点□行政服务中心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</w:tbl>
    <w:tbl>
      <w:tblPr>
        <w:tblStyle w:val="5"/>
        <w:tblpPr w:leftFromText="180" w:rightFromText="180" w:vertAnchor="text" w:horzAnchor="page" w:tblpX="711" w:tblpY="37"/>
        <w:tblOverlap w:val="never"/>
        <w:tblW w:w="5016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6"/>
        <w:gridCol w:w="629"/>
        <w:gridCol w:w="770"/>
        <w:gridCol w:w="2861"/>
        <w:gridCol w:w="1035"/>
        <w:gridCol w:w="1308"/>
        <w:gridCol w:w="1032"/>
        <w:gridCol w:w="2340"/>
        <w:gridCol w:w="463"/>
        <w:gridCol w:w="897"/>
        <w:gridCol w:w="489"/>
        <w:gridCol w:w="503"/>
        <w:gridCol w:w="517"/>
        <w:gridCol w:w="65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0" w:hRule="atLeast"/>
          <w:tblCellSpacing w:w="15" w:type="dxa"/>
        </w:trPr>
        <w:tc>
          <w:tcPr>
            <w:tcW w:w="1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9</w:t>
            </w:r>
          </w:p>
        </w:tc>
        <w:tc>
          <w:tcPr>
            <w:tcW w:w="21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征地组织实施</w:t>
            </w:r>
          </w:p>
        </w:tc>
        <w:tc>
          <w:tcPr>
            <w:tcW w:w="2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征收土地公告</w:t>
            </w:r>
          </w:p>
        </w:tc>
        <w:tc>
          <w:tcPr>
            <w:tcW w:w="100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根据用地批复文件，县（市、区）人民政府拟定征收土地公告并予以公开1.征地批准机关、批准文号、批准时间和批准用途；2.被征收土地的所有权人、位置、地类、面积；3.征地补偿标准、农业人口安置方式、社会保障途径等；4.办理征地补偿登记的期限、地点和要求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5.救济途径。</w:t>
            </w:r>
          </w:p>
        </w:tc>
        <w:tc>
          <w:tcPr>
            <w:tcW w:w="35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1.《土地管理法》；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2.《自然资源听证规定</w:t>
            </w:r>
          </w:p>
        </w:tc>
        <w:tc>
          <w:tcPr>
            <w:tcW w:w="4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收到征地批准文件之日起10个工作日内公开》</w:t>
            </w:r>
          </w:p>
        </w:tc>
        <w:tc>
          <w:tcPr>
            <w:tcW w:w="35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2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▲政府网站▲征地信息公开平台▲社区/企事业单位/村公示栏（电子屏）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□政府公报□两微一端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30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6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21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  <w:tblCellSpacing w:w="15" w:type="dxa"/>
        </w:trPr>
        <w:tc>
          <w:tcPr>
            <w:tcW w:w="1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10</w:t>
            </w:r>
          </w:p>
        </w:tc>
        <w:tc>
          <w:tcPr>
            <w:tcW w:w="2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6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征地补偿费用支付</w:t>
            </w:r>
          </w:p>
        </w:tc>
        <w:tc>
          <w:tcPr>
            <w:tcW w:w="100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征地补偿费用支付凭证。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〔在被征地村公告栏张贴，予以公开张贴之日起20个工作日后可依申请公开〕。</w:t>
            </w: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1.《中华人民a共和国政府信息公开条例》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2.《自然资源听证规定》</w:t>
            </w:r>
          </w:p>
        </w:tc>
        <w:tc>
          <w:tcPr>
            <w:tcW w:w="45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获得支付凭证后5个工作日内予以公开。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公示结束后转为依申请公开</w:t>
            </w:r>
          </w:p>
        </w:tc>
        <w:tc>
          <w:tcPr>
            <w:tcW w:w="3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县（市、区）人民政府和负责农村集体土地征收的有关部门</w:t>
            </w:r>
          </w:p>
        </w:tc>
        <w:tc>
          <w:tcPr>
            <w:tcW w:w="82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□政府网站□政府公报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￡两微一端□发布会/听证会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□广播电视□纸质媒体￡公开查阅点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□征地信息公开平台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5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√拟征收土地所在地的村集体成员</w:t>
            </w:r>
          </w:p>
        </w:tc>
        <w:tc>
          <w:tcPr>
            <w:tcW w:w="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卢氏县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城乡规划领域基层政务公开标准目录</w:t>
      </w:r>
    </w:p>
    <w:tbl>
      <w:tblPr>
        <w:tblStyle w:val="5"/>
        <w:tblW w:w="15494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728"/>
        <w:gridCol w:w="744"/>
        <w:gridCol w:w="1806"/>
        <w:gridCol w:w="1487"/>
        <w:gridCol w:w="971"/>
        <w:gridCol w:w="1032"/>
        <w:gridCol w:w="2914"/>
        <w:gridCol w:w="850"/>
        <w:gridCol w:w="713"/>
        <w:gridCol w:w="759"/>
        <w:gridCol w:w="819"/>
        <w:gridCol w:w="759"/>
        <w:gridCol w:w="667"/>
        <w:gridCol w:w="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tblCellSpacing w:w="15" w:type="dxa"/>
        </w:trPr>
        <w:tc>
          <w:tcPr>
            <w:tcW w:w="7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44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77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（要素）</w:t>
            </w:r>
          </w:p>
        </w:tc>
        <w:tc>
          <w:tcPr>
            <w:tcW w:w="145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94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100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288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公开渠道和载体（在标注范围内至少选择其一公开，法律法规 规章另有规定的从其规定）</w:t>
            </w:r>
          </w:p>
        </w:tc>
        <w:tc>
          <w:tcPr>
            <w:tcW w:w="1533" w:type="dxa"/>
            <w:gridSpan w:val="2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154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186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tblCellSpacing w:w="15" w:type="dxa"/>
        </w:trPr>
        <w:tc>
          <w:tcPr>
            <w:tcW w:w="7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一级事项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二级事项</w:t>
            </w:r>
          </w:p>
        </w:tc>
        <w:tc>
          <w:tcPr>
            <w:tcW w:w="177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45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28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特定群体</w:t>
            </w:r>
          </w:p>
        </w:tc>
        <w:tc>
          <w:tcPr>
            <w:tcW w:w="7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7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7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市级</w:t>
            </w:r>
          </w:p>
        </w:tc>
        <w:tc>
          <w:tcPr>
            <w:tcW w:w="6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县级</w:t>
            </w:r>
          </w:p>
        </w:tc>
        <w:tc>
          <w:tcPr>
            <w:tcW w:w="4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4" w:hRule="atLeast"/>
          <w:tblCellSpacing w:w="15" w:type="dxa"/>
        </w:trPr>
        <w:tc>
          <w:tcPr>
            <w:tcW w:w="71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</w:t>
            </w:r>
          </w:p>
        </w:tc>
        <w:tc>
          <w:tcPr>
            <w:tcW w:w="69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公共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服务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法规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文件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城乡规划领域相关法规、规章、规范性文件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 国政府信息公开 条例》河南省实施《中华人民共和国城乡规划法》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办法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 20 个工作日之内公开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政策法规科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■纸质载体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1" w:hRule="atLeast"/>
          <w:tblCellSpacing w:w="15" w:type="dxa"/>
        </w:trPr>
        <w:tc>
          <w:tcPr>
            <w:tcW w:w="71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</w:t>
            </w:r>
          </w:p>
        </w:tc>
        <w:tc>
          <w:tcPr>
            <w:tcW w:w="69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政民互动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城乡规划事项的 意见征集、咨询、信访、听证等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实时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政策法规科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■广播电视 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4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 </w:t>
      </w:r>
    </w:p>
    <w:tbl>
      <w:tblPr>
        <w:tblStyle w:val="5"/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723"/>
        <w:gridCol w:w="27"/>
        <w:gridCol w:w="828"/>
        <w:gridCol w:w="1091"/>
        <w:gridCol w:w="1683"/>
        <w:gridCol w:w="1095"/>
        <w:gridCol w:w="990"/>
        <w:gridCol w:w="1516"/>
        <w:gridCol w:w="42"/>
        <w:gridCol w:w="1023"/>
        <w:gridCol w:w="62"/>
        <w:gridCol w:w="658"/>
        <w:gridCol w:w="616"/>
        <w:gridCol w:w="14"/>
        <w:gridCol w:w="736"/>
        <w:gridCol w:w="863"/>
        <w:gridCol w:w="735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</w:trPr>
        <w:tc>
          <w:tcPr>
            <w:tcW w:w="7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54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0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（要素）</w:t>
            </w:r>
          </w:p>
        </w:tc>
        <w:tc>
          <w:tcPr>
            <w:tcW w:w="165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10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1528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公开渠道和载体（在标注范围内至少选择其一公开，法律法规规章另有规定的从其规定）</w:t>
            </w:r>
          </w:p>
        </w:tc>
        <w:tc>
          <w:tcPr>
            <w:tcW w:w="1713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133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33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  <w:tblCellSpacing w:w="15" w:type="dxa"/>
        </w:trPr>
        <w:tc>
          <w:tcPr>
            <w:tcW w:w="7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一级事项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二级事项</w:t>
            </w:r>
          </w:p>
        </w:tc>
        <w:tc>
          <w:tcPr>
            <w:tcW w:w="10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528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特定群体</w:t>
            </w:r>
          </w:p>
        </w:tc>
        <w:tc>
          <w:tcPr>
            <w:tcW w:w="5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72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8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市级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县级</w:t>
            </w:r>
          </w:p>
        </w:tc>
        <w:tc>
          <w:tcPr>
            <w:tcW w:w="1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</w:trPr>
        <w:tc>
          <w:tcPr>
            <w:tcW w:w="7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公共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服务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办事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服务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行政许可的事项、依据、条件、数量、程序、期限以及申请行政许可需要提交的全部材料目录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实时公开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政务服务科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□精准推送□其他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0" w:hRule="atLeast"/>
          <w:tblCellSpacing w:w="15" w:type="dxa"/>
        </w:trPr>
        <w:tc>
          <w:tcPr>
            <w:tcW w:w="7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</w:t>
            </w: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编制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镇总体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相应的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土地利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用规划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规划批准文件、脱密后规划文本的主要内容和主要图纸等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《中华人民共和国土地管理法》《中华人民共和国城乡规划法》《中华人民共和国政府信息公开条例》河南省实施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《中华人民共和国城乡规划法》办法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信息形成或者变更之日起20个工作日之内公开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城市规划科、村镇规划科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  <w:tblCellSpacing w:w="15" w:type="dxa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</w:t>
            </w:r>
          </w:p>
        </w:tc>
        <w:tc>
          <w:tcPr>
            <w:tcW w:w="72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乡规划及相应的土地利用规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划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脱密后规划文本主要内容和主要图纸等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《中华人民共和国土地管理法》《中华人民共和国城乡规划法》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《中华人民共和国政府信息公开条例》河南省实施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《中华人民共和国城乡规划法》办法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信息形成或者变更之日起20个工作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日之内公开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乡人民政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府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7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548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0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（要素）</w:t>
            </w:r>
          </w:p>
        </w:tc>
        <w:tc>
          <w:tcPr>
            <w:tcW w:w="165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106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148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公开渠道和载体（在标注范围内至少选择其一公开，法律法规规章另有规定的从其规定）</w:t>
            </w:r>
          </w:p>
        </w:tc>
        <w:tc>
          <w:tcPr>
            <w:tcW w:w="1755" w:type="dxa"/>
            <w:gridSpan w:val="4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133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336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</w:trPr>
        <w:tc>
          <w:tcPr>
            <w:tcW w:w="7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一级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二级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10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5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特定群体</w:t>
            </w:r>
          </w:p>
        </w:tc>
        <w:tc>
          <w:tcPr>
            <w:tcW w:w="6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7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8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市级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县级</w:t>
            </w:r>
          </w:p>
        </w:tc>
        <w:tc>
          <w:tcPr>
            <w:tcW w:w="1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15" w:type="dxa"/>
        </w:trPr>
        <w:tc>
          <w:tcPr>
            <w:tcW w:w="7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6</w:t>
            </w:r>
          </w:p>
        </w:tc>
        <w:tc>
          <w:tcPr>
            <w:tcW w:w="69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编制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城市、镇详细规划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脱密后规划文本主要内容和主要图表等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《中华人民共和国城乡规划法》《中华人民共和国政府信息公开条例》河南省实施《中华人民共和国城乡规划法》办法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信息形成或者变更起20个工作日之内公开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城市规划科、村镇规划科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■入户/现场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0" w:hRule="atLeast"/>
          <w:tblCellSpacing w:w="15" w:type="dxa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7</w:t>
            </w:r>
          </w:p>
        </w:tc>
        <w:tc>
          <w:tcPr>
            <w:tcW w:w="6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部分村庄编制完成的村庄规划</w:t>
            </w: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脱密后规划文本主要内容和主要附图等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《中华人民共和国土地管理法》《中华人民共和国城乡规划法》《中华人民共和国政府信息公开 条例》河南省实施《中华人民共和国城乡规划法》办法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信息形成或者变更之日起20个工作日之内公开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乡、镇人民政府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□纸质载体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￡入户/现场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■社区/企事业单位/村公示栏（电子屏）□精准推送 □其他 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</w:tbl>
    <w:tbl>
      <w:tblPr>
        <w:tblStyle w:val="5"/>
        <w:tblpPr w:leftFromText="180" w:rightFromText="180" w:vertAnchor="text" w:horzAnchor="page" w:tblpX="771" w:tblpY="366"/>
        <w:tblOverlap w:val="never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"/>
        <w:gridCol w:w="644"/>
        <w:gridCol w:w="837"/>
        <w:gridCol w:w="1032"/>
        <w:gridCol w:w="1681"/>
        <w:gridCol w:w="1010"/>
        <w:gridCol w:w="1027"/>
        <w:gridCol w:w="1993"/>
        <w:gridCol w:w="781"/>
        <w:gridCol w:w="668"/>
        <w:gridCol w:w="657"/>
        <w:gridCol w:w="645"/>
        <w:gridCol w:w="644"/>
        <w:gridCol w:w="644"/>
        <w:gridCol w:w="20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tblCellSpacing w:w="15" w:type="dxa"/>
        </w:trPr>
        <w:tc>
          <w:tcPr>
            <w:tcW w:w="88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45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00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（要素）</w:t>
            </w:r>
          </w:p>
        </w:tc>
        <w:tc>
          <w:tcPr>
            <w:tcW w:w="165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98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99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19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公开渠道和载体（在标注范围内至少选择其一公开，法律法规规章另有规定的从其规定）</w:t>
            </w:r>
          </w:p>
        </w:tc>
        <w:tc>
          <w:tcPr>
            <w:tcW w:w="1419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127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324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tblCellSpacing w:w="15" w:type="dxa"/>
        </w:trPr>
        <w:tc>
          <w:tcPr>
            <w:tcW w:w="88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一级事项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二级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100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65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99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1963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特定群体</w:t>
            </w:r>
          </w:p>
        </w:tc>
        <w:tc>
          <w:tcPr>
            <w:tcW w:w="6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6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市级</w:t>
            </w:r>
          </w:p>
        </w:tc>
        <w:tc>
          <w:tcPr>
            <w:tcW w:w="6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县级</w:t>
            </w:r>
          </w:p>
        </w:tc>
        <w:tc>
          <w:tcPr>
            <w:tcW w:w="19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  <w:tblCellSpacing w:w="15" w:type="dxa"/>
        </w:trPr>
        <w:tc>
          <w:tcPr>
            <w:tcW w:w="8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8</w:t>
            </w: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许可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建设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项目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用地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预审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和选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址意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见书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核发、变更、延续、补证、注销的办理情况及内容（涉密项目除外）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例》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信息形成或者变更之日起20个工作日之内公开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城市规划科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■纸质载体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■入户/现场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85" w:hRule="atLeast"/>
          <w:tblCellSpacing w:w="15" w:type="dxa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9</w:t>
            </w:r>
          </w:p>
        </w:tc>
        <w:tc>
          <w:tcPr>
            <w:tcW w:w="6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建设用地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规划许可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证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1、协助执行过户建设用地规划许可；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2、建设用地规划许可变更；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3、建设用地规划许可证注销；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4、建设用地规划许可证延期；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5、出让地转让建设用地规划许可；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6、临时建设用地规划许可；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7、出让类建设用地规划许可；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8、划拨类建设用地规划许可；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（涉密项目除外）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《中华人民共和国政府信息公开条例》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信息形成或者变更之日起20个工作日之内公开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城市规划科</w:t>
            </w: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■纸质载体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■入户/现场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80" w:lineRule="atLeast"/>
        <w:ind w:left="300" w:right="946" w:firstLine="42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95" w:lineRule="atLeast"/>
        <w:ind w:right="30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95" w:lineRule="atLeast"/>
        <w:ind w:right="30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195" w:lineRule="atLeast"/>
        <w:ind w:right="300"/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tbl>
      <w:tblPr>
        <w:tblStyle w:val="5"/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00"/>
        <w:gridCol w:w="716"/>
        <w:gridCol w:w="1700"/>
        <w:gridCol w:w="1150"/>
        <w:gridCol w:w="1366"/>
        <w:gridCol w:w="1066"/>
        <w:gridCol w:w="2816"/>
        <w:gridCol w:w="883"/>
        <w:gridCol w:w="717"/>
        <w:gridCol w:w="702"/>
        <w:gridCol w:w="733"/>
        <w:gridCol w:w="733"/>
        <w:gridCol w:w="681"/>
        <w:gridCol w:w="4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95" w:hRule="atLeast"/>
          <w:tblCellSpacing w:w="15" w:type="dxa"/>
        </w:trPr>
        <w:tc>
          <w:tcPr>
            <w:tcW w:w="5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14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公开事项</w:t>
            </w:r>
          </w:p>
        </w:tc>
        <w:tc>
          <w:tcPr>
            <w:tcW w:w="167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0" w:afterAutospacing="0" w:line="315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公开内容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（要素）</w:t>
            </w:r>
          </w:p>
        </w:tc>
        <w:tc>
          <w:tcPr>
            <w:tcW w:w="112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公开依据</w:t>
            </w:r>
          </w:p>
        </w:tc>
        <w:tc>
          <w:tcPr>
            <w:tcW w:w="133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公开时限</w:t>
            </w:r>
          </w:p>
        </w:tc>
        <w:tc>
          <w:tcPr>
            <w:tcW w:w="103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公开主体</w:t>
            </w:r>
          </w:p>
        </w:tc>
        <w:tc>
          <w:tcPr>
            <w:tcW w:w="278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7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公开渠道和载体（在标注范围内至少选择其一公开，法律法规规章另有规定的从其规定）</w:t>
            </w:r>
          </w:p>
        </w:tc>
        <w:tc>
          <w:tcPr>
            <w:tcW w:w="1570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公开对象</w:t>
            </w:r>
          </w:p>
        </w:tc>
        <w:tc>
          <w:tcPr>
            <w:tcW w:w="14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公开方式</w:t>
            </w:r>
          </w:p>
        </w:tc>
        <w:tc>
          <w:tcPr>
            <w:tcW w:w="182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270" w:right="0" w:firstLine="42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tblCellSpacing w:w="15" w:type="dxa"/>
        </w:trPr>
        <w:tc>
          <w:tcPr>
            <w:tcW w:w="5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一级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二级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事项</w:t>
            </w:r>
          </w:p>
        </w:tc>
        <w:tc>
          <w:tcPr>
            <w:tcW w:w="167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3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35" w:beforeAutospacing="0" w:after="0" w:afterAutospacing="0" w:line="432" w:lineRule="atLeast"/>
              <w:ind w:right="10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全社会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特定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群体</w:t>
            </w:r>
          </w:p>
        </w:tc>
        <w:tc>
          <w:tcPr>
            <w:tcW w:w="6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主动</w:t>
            </w:r>
          </w:p>
        </w:tc>
        <w:tc>
          <w:tcPr>
            <w:tcW w:w="7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35" w:beforeAutospacing="0" w:after="0" w:afterAutospacing="0" w:line="432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依申请</w:t>
            </w:r>
          </w:p>
        </w:tc>
        <w:tc>
          <w:tcPr>
            <w:tcW w:w="7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级</w:t>
            </w:r>
          </w:p>
        </w:tc>
        <w:tc>
          <w:tcPr>
            <w:tcW w:w="6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级</w:t>
            </w:r>
          </w:p>
        </w:tc>
        <w:tc>
          <w:tcPr>
            <w:tcW w:w="4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18"/>
                <w:szCs w:val="18"/>
              </w:rPr>
              <w:t>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8" w:hRule="atLeast"/>
          <w:tblCellSpacing w:w="15" w:type="dxa"/>
        </w:trPr>
        <w:tc>
          <w:tcPr>
            <w:tcW w:w="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10</w:t>
            </w:r>
          </w:p>
        </w:tc>
        <w:tc>
          <w:tcPr>
            <w:tcW w:w="7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许可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建设工程规划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许可证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1、建设工程规划许可证延期；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2、建设工程规划许可变更；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3、建设工程规划许可证注销；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4、临时建设工程规划许可；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5、市政类建设工程规划许可；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6、交通类建设工程规划许可；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7、建筑类建设工程规划许可；（涉密项目除外）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共和国城乡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共和国政府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信息公开条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9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例》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135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30"/>
                <w:sz w:val="18"/>
                <w:szCs w:val="18"/>
              </w:rPr>
              <w:t>起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5"/>
                <w:sz w:val="18"/>
                <w:szCs w:val="18"/>
              </w:rPr>
              <w:t>个工作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日之内公开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15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城市规划科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■纸质载体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■入户/现场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32" w:lineRule="atLeast"/>
              <w:ind w:left="15" w:right="0" w:firstLine="42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32" w:lineRule="atLeast"/>
              <w:ind w:left="15" w:right="0" w:firstLine="42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32" w:lineRule="atLeast"/>
              <w:ind w:left="15" w:right="0" w:firstLine="42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32" w:lineRule="atLeast"/>
              <w:ind w:left="15" w:right="0" w:firstLine="42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5" w:hRule="atLeast"/>
          <w:tblCellSpacing w:w="15" w:type="dxa"/>
        </w:trPr>
        <w:tc>
          <w:tcPr>
            <w:tcW w:w="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11</w:t>
            </w:r>
          </w:p>
        </w:tc>
        <w:tc>
          <w:tcPr>
            <w:tcW w:w="7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乡村建设规划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许可证</w:t>
            </w:r>
          </w:p>
        </w:tc>
        <w:tc>
          <w:tcPr>
            <w:tcW w:w="16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1、企业、公共设施和公益事业乡村建设规划许可证核发；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2、村民住宅乡村建设规划许可证核发；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3、核发、变更、延续、补证、注销的办理情况及内容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《中华人民共和国城乡规划法》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《中华人民共和国政府信息公开条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例》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信息形成或者变更之日起 20个工作日之内开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村镇规划科</w:t>
            </w:r>
          </w:p>
        </w:tc>
        <w:tc>
          <w:tcPr>
            <w:tcW w:w="27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■政府网站 □政府公报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■两微一端 □发布会/听证会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□广播电视 ■纸质载体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□公开查阅点■行政服务中心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□便民服务站 ■入户/现场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■社区/企事业单位/村公示栏（电子屏）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□精准推送 □其他 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√</w:t>
            </w:r>
          </w:p>
        </w:tc>
      </w:tr>
    </w:tbl>
    <w:p>
      <w:pPr>
        <w:spacing w:after="0" w:line="600" w:lineRule="exact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MzU0MDc0M2EwYWQxZWU0NGU0ZmUyMjZlZWNjNjcifQ=="/>
  </w:docVars>
  <w:rsids>
    <w:rsidRoot w:val="00000000"/>
    <w:rsid w:val="2D2E3A3B"/>
    <w:rsid w:val="43A170BC"/>
    <w:rsid w:val="467F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6164</Words>
  <Characters>6243</Characters>
  <Lines>0</Lines>
  <Paragraphs>0</Paragraphs>
  <TotalTime>4</TotalTime>
  <ScaleCrop>false</ScaleCrop>
  <LinksUpToDate>false</LinksUpToDate>
  <CharactersWithSpaces>6316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2023-01-10T10:35:03Z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B02D28DACE6E4A7794B09E31B3507331</vt:lpwstr>
  </property>
</Properties>
</file>