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after="0" w:line="432" w:lineRule="atLeast"/>
        <w:jc w:val="center"/>
        <w:rPr>
          <w:rFonts w:hint="eastAsia" w:ascii="方正小标宋简体" w:hAnsi="方正小标宋简体" w:eastAsia="方正小标宋简体" w:cs="方正小标宋简体"/>
          <w:color w:val="auto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2"/>
          <w:szCs w:val="24"/>
          <w:lang w:eastAsia="zh-CN"/>
        </w:rPr>
        <w:t>渑池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2"/>
          <w:szCs w:val="24"/>
        </w:rPr>
        <w:t>县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2"/>
          <w:szCs w:val="24"/>
        </w:rPr>
        <w:t>农村集体土地征收基层政务公开标准目录</w:t>
      </w:r>
    </w:p>
    <w:tbl>
      <w:tblPr>
        <w:tblStyle w:val="5"/>
        <w:tblW w:w="5000" w:type="pct"/>
        <w:jc w:val="center"/>
        <w:tblCellSpacing w:w="15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805"/>
        <w:gridCol w:w="731"/>
        <w:gridCol w:w="3109"/>
        <w:gridCol w:w="1036"/>
        <w:gridCol w:w="1414"/>
        <w:gridCol w:w="1100"/>
        <w:gridCol w:w="2562"/>
        <w:gridCol w:w="621"/>
        <w:gridCol w:w="1048"/>
        <w:gridCol w:w="531"/>
        <w:gridCol w:w="734"/>
        <w:gridCol w:w="563"/>
        <w:gridCol w:w="707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  <w:tblCellSpacing w:w="15" w:type="dxa"/>
          <w:jc w:val="center"/>
        </w:trPr>
        <w:tc>
          <w:tcPr>
            <w:tcW w:w="157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序号</w:t>
            </w:r>
          </w:p>
        </w:tc>
        <w:tc>
          <w:tcPr>
            <w:tcW w:w="480" w:type="pct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公开事项</w:t>
            </w:r>
          </w:p>
        </w:tc>
        <w:tc>
          <w:tcPr>
            <w:tcW w:w="1001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公开内容</w:t>
            </w:r>
          </w:p>
        </w:tc>
        <w:tc>
          <w:tcPr>
            <w:tcW w:w="327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公开依据</w:t>
            </w:r>
          </w:p>
        </w:tc>
        <w:tc>
          <w:tcPr>
            <w:tcW w:w="450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公开时限</w:t>
            </w:r>
          </w:p>
        </w:tc>
        <w:tc>
          <w:tcPr>
            <w:tcW w:w="348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公开主体</w:t>
            </w:r>
          </w:p>
        </w:tc>
        <w:tc>
          <w:tcPr>
            <w:tcW w:w="823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公开渠道</w:t>
            </w:r>
          </w:p>
        </w:tc>
        <w:tc>
          <w:tcPr>
            <w:tcW w:w="523" w:type="pct"/>
            <w:gridSpan w:val="2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公开对象</w:t>
            </w:r>
          </w:p>
        </w:tc>
        <w:tc>
          <w:tcPr>
            <w:tcW w:w="392" w:type="pct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公开方式</w:t>
            </w:r>
          </w:p>
        </w:tc>
        <w:tc>
          <w:tcPr>
            <w:tcW w:w="388" w:type="pct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公开层级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tblCellSpacing w:w="15" w:type="dxa"/>
          <w:jc w:val="center"/>
        </w:trPr>
        <w:tc>
          <w:tcPr>
            <w:tcW w:w="157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一级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事项</w:t>
            </w:r>
          </w:p>
        </w:tc>
        <w:tc>
          <w:tcPr>
            <w:tcW w:w="21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二级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事项</w:t>
            </w:r>
          </w:p>
        </w:tc>
        <w:tc>
          <w:tcPr>
            <w:tcW w:w="1001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27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50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48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23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9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全社会</w:t>
            </w:r>
          </w:p>
        </w:tc>
        <w:tc>
          <w:tcPr>
            <w:tcW w:w="320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特定    群体</w:t>
            </w:r>
          </w:p>
        </w:tc>
        <w:tc>
          <w:tcPr>
            <w:tcW w:w="16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主动</w:t>
            </w:r>
          </w:p>
        </w:tc>
        <w:tc>
          <w:tcPr>
            <w:tcW w:w="21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依申请</w:t>
            </w:r>
          </w:p>
        </w:tc>
        <w:tc>
          <w:tcPr>
            <w:tcW w:w="17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县级</w:t>
            </w:r>
          </w:p>
        </w:tc>
        <w:tc>
          <w:tcPr>
            <w:tcW w:w="20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乡级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5" w:hRule="atLeast"/>
          <w:tblCellSpacing w:w="15" w:type="dxa"/>
          <w:jc w:val="center"/>
        </w:trPr>
        <w:tc>
          <w:tcPr>
            <w:tcW w:w="157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25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征地管理政策</w:t>
            </w:r>
          </w:p>
        </w:tc>
        <w:tc>
          <w:tcPr>
            <w:tcW w:w="21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─</w:t>
            </w:r>
          </w:p>
        </w:tc>
        <w:tc>
          <w:tcPr>
            <w:tcW w:w="10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征地补偿安置法律以及适用于本地区的政策、技术标准等规定要求。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1.土地征收相关法规、规章和规范性文件；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2.征地前期准备、征地审查报批、征地组织实施规范性文件；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3.土地补偿费和安置补助费标准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（征地区片综合地价）；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4.地上附着物和青苗补偿费标准。</w:t>
            </w:r>
          </w:p>
        </w:tc>
        <w:tc>
          <w:tcPr>
            <w:tcW w:w="32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《中华人民共和国政府信息公开条例》</w:t>
            </w:r>
          </w:p>
        </w:tc>
        <w:tc>
          <w:tcPr>
            <w:tcW w:w="45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自该信息形成或者变更之日起20个工作日内予以公开，法律法规另有规定的除外。</w:t>
            </w:r>
          </w:p>
        </w:tc>
        <w:tc>
          <w:tcPr>
            <w:tcW w:w="34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县（市、区）人民政府和负责农村集体土地征收的有关部门</w:t>
            </w:r>
          </w:p>
        </w:tc>
        <w:tc>
          <w:tcPr>
            <w:tcW w:w="8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■政府网站■征地信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息公开平台■行政服务中心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□政府公报□两微一端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□发布会/听证会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□广播电视□纸质媒体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□公开查阅点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□便民服务站□入户/现场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□社区/企事业单位/村公示栏（电子屏）□精准推送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□其他</w:t>
            </w:r>
          </w:p>
        </w:tc>
        <w:tc>
          <w:tcPr>
            <w:tcW w:w="1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21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20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val="en-US" w:eastAsia="zh-CN" w:bidi="ar-SA"/>
        </w:rPr>
      </w:pPr>
    </w:p>
    <w:tbl>
      <w:tblPr>
        <w:tblStyle w:val="5"/>
        <w:tblW w:w="5000" w:type="pct"/>
        <w:tblCellSpacing w:w="1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728"/>
        <w:gridCol w:w="569"/>
        <w:gridCol w:w="3257"/>
        <w:gridCol w:w="1189"/>
        <w:gridCol w:w="1506"/>
        <w:gridCol w:w="1155"/>
        <w:gridCol w:w="2687"/>
        <w:gridCol w:w="554"/>
        <w:gridCol w:w="1013"/>
        <w:gridCol w:w="554"/>
        <w:gridCol w:w="585"/>
        <w:gridCol w:w="585"/>
        <w:gridCol w:w="53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5" w:hRule="atLeast"/>
          <w:tblCellSpacing w:w="15" w:type="dxa"/>
        </w:trPr>
        <w:tc>
          <w:tcPr>
            <w:tcW w:w="169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225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征地前期准备</w:t>
            </w:r>
          </w:p>
        </w:tc>
        <w:tc>
          <w:tcPr>
            <w:tcW w:w="174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土地征收启动公 告</w:t>
            </w:r>
          </w:p>
        </w:tc>
        <w:tc>
          <w:tcPr>
            <w:tcW w:w="1041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在拟征收土地前，应明确征收土地有关事项并予以公开。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1.拟征收土地目的和用途；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2.拟征收土地的位置和范围；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3.开展土地现状调查的安排；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4.拟征收土地的原用途管控（包括不得抢栽、抢种、抢建等有关规定）；</w:t>
            </w:r>
          </w:p>
        </w:tc>
        <w:tc>
          <w:tcPr>
            <w:tcW w:w="374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《国务院关于深化改革严格土地管理的决定》（国发〔2004〕28号）</w:t>
            </w:r>
          </w:p>
        </w:tc>
        <w:tc>
          <w:tcPr>
            <w:tcW w:w="47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在实地启动拟征收土地工作时，在村公示栏公开。</w:t>
            </w:r>
          </w:p>
        </w:tc>
        <w:tc>
          <w:tcPr>
            <w:tcW w:w="363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县（市、区）人民政府和负责实施农村集体土地征收的有关部门（含乡镇政府等）</w:t>
            </w:r>
          </w:p>
        </w:tc>
        <w:tc>
          <w:tcPr>
            <w:tcW w:w="857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■社区/企事业单位/村公示栏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（电子屏）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▲政府网站▲征地信息公开平台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□政府公报□两微一端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□发布会/听证会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□广播电视□纸质媒体￡公开查阅点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□行政服务中心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□便民服务站□入户/现场￡精准推送□其他</w:t>
            </w:r>
          </w:p>
        </w:tc>
        <w:tc>
          <w:tcPr>
            <w:tcW w:w="169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1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√面向拟征收土地所在地的村集体成员</w:t>
            </w:r>
          </w:p>
        </w:tc>
        <w:tc>
          <w:tcPr>
            <w:tcW w:w="169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179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9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159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  <w:tblCellSpacing w:w="15" w:type="dxa"/>
        </w:trPr>
        <w:tc>
          <w:tcPr>
            <w:tcW w:w="16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5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4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1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74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收到征地批准文件之日起10个工作日内，在政府网站、征地信息公开平台公开。</w:t>
            </w:r>
          </w:p>
        </w:tc>
        <w:tc>
          <w:tcPr>
            <w:tcW w:w="363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57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31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9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9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9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9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  <w:tblCellSpacing w:w="15" w:type="dxa"/>
        </w:trPr>
        <w:tc>
          <w:tcPr>
            <w:tcW w:w="169" w:type="pct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225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4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拟征收土地现状调查</w:t>
            </w:r>
          </w:p>
        </w:tc>
        <w:tc>
          <w:tcPr>
            <w:tcW w:w="1041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拟征收土地现状调查结果按规定确认后，调查结果予以公开。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1.征收土地勘测调查表；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2.地上附着物和青苗调查登记表；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3.土地勘测定界图件（涉及国家秘密的项目除外；图件应按有关法律法规规定予以技术处理。</w:t>
            </w:r>
          </w:p>
        </w:tc>
        <w:tc>
          <w:tcPr>
            <w:tcW w:w="374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1.《土地管理法》；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2.《国务院关于深化改革严格土地管理的决定（国发〔2004〕28号）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拟征收土地现状调查结束后5个工作日内，在村公示栏公开。</w:t>
            </w:r>
          </w:p>
        </w:tc>
        <w:tc>
          <w:tcPr>
            <w:tcW w:w="363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县（市、区）人民政府和负责农村集体土地征收的有关部门</w:t>
            </w:r>
          </w:p>
        </w:tc>
        <w:tc>
          <w:tcPr>
            <w:tcW w:w="857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■社区/企事业单位/村公示栏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（电子屏）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▲政府网站▲征地信息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公开平台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□政府公报□两微一端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□发布会/听证会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□广播电视□纸质媒体□公开查阅点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□行政服务中心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□便民服务站□入户/现场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□精准推送□其他</w:t>
            </w:r>
          </w:p>
        </w:tc>
        <w:tc>
          <w:tcPr>
            <w:tcW w:w="16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√面向拟征收土地所在地的村集体成员</w:t>
            </w:r>
          </w:p>
        </w:tc>
        <w:tc>
          <w:tcPr>
            <w:tcW w:w="169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179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9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159" w:type="pct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  <w:tblCellSpacing w:w="15" w:type="dxa"/>
        </w:trPr>
        <w:tc>
          <w:tcPr>
            <w:tcW w:w="169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5" w:type="pct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41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74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收到征地批准文件之日起10个工作日内，在政府网站、征地信息公开平台公开。</w:t>
            </w:r>
          </w:p>
        </w:tc>
        <w:tc>
          <w:tcPr>
            <w:tcW w:w="363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57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31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59" w:type="pct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val="en-US" w:eastAsia="zh-CN" w:bidi="ar-SA"/>
        </w:rPr>
      </w:pPr>
    </w:p>
    <w:tbl>
      <w:tblPr>
        <w:tblStyle w:val="5"/>
        <w:tblW w:w="5000" w:type="pct"/>
        <w:tblCellSpacing w:w="1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721"/>
        <w:gridCol w:w="560"/>
        <w:gridCol w:w="3264"/>
        <w:gridCol w:w="1190"/>
        <w:gridCol w:w="1497"/>
        <w:gridCol w:w="1159"/>
        <w:gridCol w:w="2678"/>
        <w:gridCol w:w="545"/>
        <w:gridCol w:w="1013"/>
        <w:gridCol w:w="560"/>
        <w:gridCol w:w="576"/>
        <w:gridCol w:w="576"/>
        <w:gridCol w:w="59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0" w:hRule="atLeast"/>
          <w:tblCellSpacing w:w="15" w:type="dxa"/>
        </w:trPr>
        <w:tc>
          <w:tcPr>
            <w:tcW w:w="16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4</w:t>
            </w:r>
          </w:p>
        </w:tc>
        <w:tc>
          <w:tcPr>
            <w:tcW w:w="22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征地前期准备</w:t>
            </w:r>
          </w:p>
        </w:tc>
        <w:tc>
          <w:tcPr>
            <w:tcW w:w="17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征地补偿安置方案公告</w:t>
            </w:r>
          </w:p>
        </w:tc>
        <w:tc>
          <w:tcPr>
            <w:tcW w:w="104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收补偿安置方案公告期满后，县（市区）人民政府和负责农村集体土地征收的有关部门拟定《征地补偿安置方案》并予以公开。1.被征收土地的位置、地类、面积，地上附着物和青苗的种类、数量，需要安置的农业人口和数量；2.土地补偿费和安置补助费的标准、数额、支付对象和支付方式；3.地上附着物和青苗的补偿标准与支付方式；4.社会保障费用执行标准；5.农业人员安置具体途径；6.其他有关征地补偿、安置的具体措施；7.听证等救济途径；</w:t>
            </w:r>
          </w:p>
        </w:tc>
        <w:tc>
          <w:tcPr>
            <w:tcW w:w="37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1.《中华人民共和国政府信息公开条例》；2.《自然资源听证规定</w:t>
            </w:r>
          </w:p>
        </w:tc>
        <w:tc>
          <w:tcPr>
            <w:tcW w:w="47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拟定《征地补偿安置方案》后5个工作日内公开。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公示结束后转为依申请公开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6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县（市、区）人民政府和负责农村集体土地征收的有关部门</w:t>
            </w:r>
          </w:p>
        </w:tc>
        <w:tc>
          <w:tcPr>
            <w:tcW w:w="85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■社区/企事业单位/村公示栏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（电子屏）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□政府网站□政府公报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□两微一端□发布会/听证会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□广播电视□纸质媒体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□公开查阅点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□行政服务中心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□便民服务站□入户/现场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□征地信息公开平台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□精准推送□其他</w:t>
            </w:r>
          </w:p>
        </w:tc>
        <w:tc>
          <w:tcPr>
            <w:tcW w:w="16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1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√拟征收土地所在地的村集体成员</w:t>
            </w:r>
          </w:p>
        </w:tc>
        <w:tc>
          <w:tcPr>
            <w:tcW w:w="17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17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17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5" w:hRule="atLeast"/>
          <w:tblCellSpacing w:w="15" w:type="dxa"/>
        </w:trPr>
        <w:tc>
          <w:tcPr>
            <w:tcW w:w="16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22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征地前期准备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征地补偿登记</w:t>
            </w:r>
          </w:p>
        </w:tc>
        <w:tc>
          <w:tcPr>
            <w:tcW w:w="104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征地补偿登记汇总表。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1.《土地管理法》；2.《中华人民共和国政府信息公开条例》</w:t>
            </w:r>
          </w:p>
        </w:tc>
        <w:tc>
          <w:tcPr>
            <w:tcW w:w="473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征地补偿登记结束后5个工作日内公开。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公示结束后转为依申请公开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县（市、区）人民政府和负责农村集体土地征收的有关部门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■社区/企事业单位/村公示栏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（电子屏）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□政府网站□政府公报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□两微一端□发布会/听证会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□广播电视□纸质媒体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□公开查阅点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□行政服务中心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□便民服务站□入户/现场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□征地信息公开平台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□精准推送□其他</w:t>
            </w:r>
          </w:p>
        </w:tc>
        <w:tc>
          <w:tcPr>
            <w:tcW w:w="16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√拟征收土地所在地的村集体成员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1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1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val="en-US" w:eastAsia="zh-CN" w:bidi="ar-SA"/>
        </w:rPr>
      </w:pPr>
    </w:p>
    <w:tbl>
      <w:tblPr>
        <w:tblStyle w:val="5"/>
        <w:tblW w:w="0" w:type="auto"/>
        <w:tblCellSpacing w:w="1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725"/>
        <w:gridCol w:w="576"/>
        <w:gridCol w:w="3033"/>
        <w:gridCol w:w="1351"/>
        <w:gridCol w:w="1694"/>
        <w:gridCol w:w="1025"/>
        <w:gridCol w:w="2670"/>
        <w:gridCol w:w="560"/>
        <w:gridCol w:w="1005"/>
        <w:gridCol w:w="560"/>
        <w:gridCol w:w="576"/>
        <w:gridCol w:w="593"/>
        <w:gridCol w:w="544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2" w:hRule="atLeast"/>
          <w:tblCellSpacing w:w="15" w:type="dxa"/>
        </w:trPr>
        <w:tc>
          <w:tcPr>
            <w:tcW w:w="51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6</w:t>
            </w:r>
          </w:p>
        </w:tc>
        <w:tc>
          <w:tcPr>
            <w:tcW w:w="69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征地前期准备</w:t>
            </w:r>
          </w:p>
        </w:tc>
        <w:tc>
          <w:tcPr>
            <w:tcW w:w="54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征地补偿安置方案听证</w:t>
            </w:r>
          </w:p>
        </w:tc>
        <w:tc>
          <w:tcPr>
            <w:tcW w:w="3003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依申请开展听证工作的，听证结果公开。按征地补偿安置方案公告确定的时间制作《听证通知书》；按《听证通知书》规定的时间组织听证；实施听证的，公开听证相关材料。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1.《听证通知书》；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2.听证处理意见；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3.听证笔录有关资料。</w:t>
            </w:r>
          </w:p>
        </w:tc>
        <w:tc>
          <w:tcPr>
            <w:tcW w:w="1321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1.《中华人民共和国政府信息公开条例》2.《自然资源听证规定</w:t>
            </w:r>
          </w:p>
        </w:tc>
        <w:tc>
          <w:tcPr>
            <w:tcW w:w="16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①《听证通知书》应在组织听证7个工作日前予以公开；②其他听证公开内容在征地听证结束后5个工作日内公开。公示结束后转为依申请公开</w:t>
            </w:r>
          </w:p>
        </w:tc>
        <w:tc>
          <w:tcPr>
            <w:tcW w:w="99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县（市、区）人民政府和负责农村集体土地征收的有关部门</w:t>
            </w:r>
          </w:p>
        </w:tc>
        <w:tc>
          <w:tcPr>
            <w:tcW w:w="264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■社区/企事业单位/村公示栏（电子屏）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□政府网站□政府公报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□两微一端□发布会/听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证会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□广播电视□纸质媒体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□公开查阅点□行政服务中心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□便民服务站□入户/现场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□征地信息公开平台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□精准推送□其他</w:t>
            </w:r>
          </w:p>
        </w:tc>
        <w:tc>
          <w:tcPr>
            <w:tcW w:w="53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7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√拟征收土地所在地的村集体成员</w:t>
            </w:r>
          </w:p>
        </w:tc>
        <w:tc>
          <w:tcPr>
            <w:tcW w:w="53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54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563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99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2" w:hRule="atLeast"/>
          <w:tblCellSpacing w:w="15" w:type="dxa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收到征地批准文件之日起10个工作日内，在政府网站、征地信息公开平台公开。</w:t>
            </w:r>
          </w:p>
        </w:tc>
        <w:tc>
          <w:tcPr>
            <w:tcW w:w="99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val="en-US" w:eastAsia="zh-CN" w:bidi="ar-SA"/>
        </w:rPr>
      </w:pPr>
    </w:p>
    <w:tbl>
      <w:tblPr>
        <w:tblStyle w:val="5"/>
        <w:tblW w:w="15515" w:type="dxa"/>
        <w:tblCellSpacing w:w="1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6"/>
        <w:gridCol w:w="691"/>
        <w:gridCol w:w="864"/>
        <w:gridCol w:w="3144"/>
        <w:gridCol w:w="1147"/>
        <w:gridCol w:w="1446"/>
        <w:gridCol w:w="1116"/>
        <w:gridCol w:w="2578"/>
        <w:gridCol w:w="534"/>
        <w:gridCol w:w="974"/>
        <w:gridCol w:w="534"/>
        <w:gridCol w:w="565"/>
        <w:gridCol w:w="565"/>
        <w:gridCol w:w="68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4" w:hRule="atLeast"/>
          <w:tblCellSpacing w:w="15" w:type="dxa"/>
        </w:trPr>
        <w:tc>
          <w:tcPr>
            <w:tcW w:w="6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7</w:t>
            </w:r>
          </w:p>
        </w:tc>
        <w:tc>
          <w:tcPr>
            <w:tcW w:w="661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征地审查报批</w:t>
            </w:r>
          </w:p>
        </w:tc>
        <w:tc>
          <w:tcPr>
            <w:tcW w:w="83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征地报批材料</w:t>
            </w:r>
          </w:p>
        </w:tc>
        <w:tc>
          <w:tcPr>
            <w:tcW w:w="31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县（市、区）人民政府按照建设用地审查报批有关规定，组织用地报批过程中的相关报批材料予以公开。1.县（市、区）人民政府建设用地请示；2.县（市、区）自然资源主管部门建设用地审查意见；3.建设用地呈报说明书、农用地转用方案、补充耕地方案、征收土地方案、供地方案；4.土地勘测定界图件（涉及国家秘密的项目除外；图件应按有关法律法规规定予以技术处理）。</w:t>
            </w:r>
          </w:p>
        </w:tc>
        <w:tc>
          <w:tcPr>
            <w:tcW w:w="11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1.《中华人民共和国政府信息公开条例》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2.建设用地审查报批有关规定</w:t>
            </w:r>
          </w:p>
        </w:tc>
        <w:tc>
          <w:tcPr>
            <w:tcW w:w="14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收到征地批准文件之日起10个工作日内公开</w:t>
            </w:r>
          </w:p>
        </w:tc>
        <w:tc>
          <w:tcPr>
            <w:tcW w:w="10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县（市、区）自然资源主管部门</w:t>
            </w:r>
          </w:p>
        </w:tc>
        <w:tc>
          <w:tcPr>
            <w:tcW w:w="254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▲政府网站▲征地信息公开平台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□政府公报□两微一端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□发布会/听证会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□广播电视□纸质媒体□公开查阅点□行政服务中心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□便民服务站□入户/现场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□社区/企事业单位/村公示栏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（电子屏）□精准推送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￡其他</w:t>
            </w:r>
          </w:p>
        </w:tc>
        <w:tc>
          <w:tcPr>
            <w:tcW w:w="50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94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0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63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5" w:hRule="atLeast"/>
          <w:tblCellSpacing w:w="15" w:type="dxa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征地批准文件</w:t>
            </w:r>
          </w:p>
        </w:tc>
        <w:tc>
          <w:tcPr>
            <w:tcW w:w="3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有权一级人民政府批准用地的批复文件、地方人民政府转发批复文件应予以公开。1.国务院批准用地批复文件（指用地由国务院批准）；2.省级人民政府批准用地批复文件（指用地由省级人民政府批准）；3.国务院批准城市用地后省级人民政府审核同意实施方案文件；4.地方人民政府转发用地批复文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5.其他用地批准文件。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1.《土地管理法》；2.《中华人民共和国政府信息公开条例》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收到征地批准文件之日起10个工作日内公开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县（市区）人民政府和县（市、区自然资源主管部门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▲政府网站▲征地信息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公开平台▲社区/企事业单位/村公示栏（电子屏）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□政府公报□两微一端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□发布会/听证会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□广播电视□纸质媒体□公开查阅点□行政服务中心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□便民服务站□入户/现场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□精准推送□其他</w:t>
            </w:r>
          </w:p>
        </w:tc>
        <w:tc>
          <w:tcPr>
            <w:tcW w:w="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</w:tr>
    </w:tbl>
    <w:tbl>
      <w:tblPr>
        <w:tblStyle w:val="5"/>
        <w:tblpPr w:leftFromText="180" w:rightFromText="180" w:vertAnchor="text" w:horzAnchor="page" w:tblpX="711" w:tblpY="37"/>
        <w:tblOverlap w:val="never"/>
        <w:tblW w:w="5016" w:type="pct"/>
        <w:tblCellSpacing w:w="1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693"/>
        <w:gridCol w:w="849"/>
        <w:gridCol w:w="3161"/>
        <w:gridCol w:w="1141"/>
        <w:gridCol w:w="1443"/>
        <w:gridCol w:w="1138"/>
        <w:gridCol w:w="2585"/>
        <w:gridCol w:w="509"/>
        <w:gridCol w:w="989"/>
        <w:gridCol w:w="537"/>
        <w:gridCol w:w="553"/>
        <w:gridCol w:w="568"/>
        <w:gridCol w:w="71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0" w:hRule="atLeast"/>
          <w:tblCellSpacing w:w="15" w:type="dxa"/>
        </w:trPr>
        <w:tc>
          <w:tcPr>
            <w:tcW w:w="19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9</w:t>
            </w:r>
          </w:p>
        </w:tc>
        <w:tc>
          <w:tcPr>
            <w:tcW w:w="213" w:type="pct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征地组织实施</w:t>
            </w:r>
          </w:p>
        </w:tc>
        <w:tc>
          <w:tcPr>
            <w:tcW w:w="26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征收土地公告</w:t>
            </w:r>
          </w:p>
        </w:tc>
        <w:tc>
          <w:tcPr>
            <w:tcW w:w="100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根据用地批复文件，县（市、区）人民政府拟定征收土地公告并予以公开1.征地批准机关、批准文号、批准时间和批准用途；2.被征收土地的所有权人、位置、地类、面积；3.征地补偿标准、农业人口安置方式、社会保障途径等；4.办理征地补偿登记的期限、地点和要求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5.救济途径。</w:t>
            </w:r>
          </w:p>
        </w:tc>
        <w:tc>
          <w:tcPr>
            <w:tcW w:w="35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1.《土地管理法》；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2.《自然资源听证规定</w:t>
            </w:r>
          </w:p>
        </w:tc>
        <w:tc>
          <w:tcPr>
            <w:tcW w:w="45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收到征地批准文件之日起10个工作日内公开》</w:t>
            </w:r>
          </w:p>
        </w:tc>
        <w:tc>
          <w:tcPr>
            <w:tcW w:w="35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县（市、区）人民政府和负责农村集体土地征收的有关部门</w:t>
            </w:r>
          </w:p>
        </w:tc>
        <w:tc>
          <w:tcPr>
            <w:tcW w:w="82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▲政府网站▲征地信息公开平台▲社区/企事业单位/村公示栏（电子屏）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□政府公报□两微一端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□发布会/听证会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□广播电视□纸质媒体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□公开查阅点□行政服务中心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□便民服务站□入户/现场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□精准推送□其他</w:t>
            </w:r>
          </w:p>
        </w:tc>
        <w:tc>
          <w:tcPr>
            <w:tcW w:w="15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30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16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3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21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0" w:hRule="atLeast"/>
          <w:tblCellSpacing w:w="15" w:type="dxa"/>
        </w:trPr>
        <w:tc>
          <w:tcPr>
            <w:tcW w:w="1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10</w:t>
            </w:r>
          </w:p>
        </w:tc>
        <w:tc>
          <w:tcPr>
            <w:tcW w:w="21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3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征地补偿费用支付</w:t>
            </w:r>
          </w:p>
        </w:tc>
        <w:tc>
          <w:tcPr>
            <w:tcW w:w="1006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征地补偿费用支付凭证。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〔在被征地村公告栏张贴，予以公开张贴之日起20个工作日后可依申请公开〕。</w:t>
            </w:r>
          </w:p>
        </w:tc>
        <w:tc>
          <w:tcPr>
            <w:tcW w:w="35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1.《中华人民a共和国政府信息公开条例》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2.《自然资源听证规定》</w:t>
            </w:r>
          </w:p>
        </w:tc>
        <w:tc>
          <w:tcPr>
            <w:tcW w:w="454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获得支付凭证后5个工作日内予以公开。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公示结束后转为依申请公开</w:t>
            </w:r>
          </w:p>
        </w:tc>
        <w:tc>
          <w:tcPr>
            <w:tcW w:w="356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县（市、区）人民政府和负责农村集体土地征收的有关部门</w:t>
            </w:r>
          </w:p>
        </w:tc>
        <w:tc>
          <w:tcPr>
            <w:tcW w:w="821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■社区/企事业单位/村公示栏（电子屏）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□政府网站□政府公报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￡两微一端□发布会/听证会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□广播电视□纸质媒体￡公开查阅点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□行政服务中心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□便民服务站□入户/现场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□征地信息公开平台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□精准推送□其他</w:t>
            </w:r>
          </w:p>
        </w:tc>
        <w:tc>
          <w:tcPr>
            <w:tcW w:w="154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308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√拟征收土地所在地的村集体成员</w:t>
            </w:r>
          </w:p>
        </w:tc>
        <w:tc>
          <w:tcPr>
            <w:tcW w:w="163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168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  <w:tc>
          <w:tcPr>
            <w:tcW w:w="173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/>
              <w:snapToGrid/>
              <w:spacing w:before="0" w:beforeAutospacing="0" w:after="0" w:afterAutospacing="0" w:line="432" w:lineRule="atLeast"/>
              <w:ind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 w:bidi="ar-SA"/>
              </w:rPr>
              <w:t>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/>
        <w:snapToGrid/>
        <w:spacing w:before="0" w:beforeAutospacing="0" w:after="0" w:afterAutospacing="0" w:line="432" w:lineRule="atLeast"/>
        <w:ind w:right="0"/>
        <w:jc w:val="both"/>
        <w:rPr>
          <w:rFonts w:hint="eastAsia" w:ascii="仿宋_GB2312" w:hAnsi="仿宋_GB2312" w:eastAsia="仿宋_GB2312" w:cs="仿宋_GB2312"/>
          <w:color w:val="auto"/>
          <w:sz w:val="18"/>
          <w:szCs w:val="18"/>
          <w:lang w:val="en-US" w:eastAsia="zh-CN" w:bidi="ar-SA"/>
        </w:rPr>
      </w:pPr>
    </w:p>
    <w:p>
      <w:pPr>
        <w:adjustRightInd w:val="0"/>
        <w:snapToGrid w:val="0"/>
        <w:spacing w:after="120" w:line="240" w:lineRule="auto"/>
        <w:ind w:left="440" w:leftChars="200" w:firstLine="440" w:firstLineChars="200"/>
        <w:rPr>
          <w:rFonts w:hint="eastAsia" w:ascii="仿宋_GB2312" w:hAnsi="仿宋_GB2312" w:eastAsia="仿宋_GB2312" w:cs="仿宋_GB2312"/>
          <w:color w:val="auto"/>
          <w:sz w:val="22"/>
          <w:szCs w:val="22"/>
          <w:lang w:val="en-US" w:eastAsia="zh-CN" w:bidi="ar-SA"/>
        </w:rPr>
      </w:pPr>
    </w:p>
    <w:p/>
    <w:sectPr>
      <w:pgSz w:w="16839" w:h="11907" w:orient="landscape"/>
      <w:pgMar w:top="720" w:right="720" w:bottom="720" w:left="720" w:header="708" w:footer="708" w:gutter="0"/>
      <w:pgNumType w:fmt="numberInDash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jMzU0MDc0M2EwYWQxZWU0NGU0ZmUyMjZlZWNjNjcifQ=="/>
  </w:docVars>
  <w:rsids>
    <w:rsidRoot w:val="00000000"/>
    <w:rsid w:val="473B2534"/>
    <w:rsid w:val="4E736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3313</Words>
  <Characters>3381</Characters>
  <Lines>0</Lines>
  <Paragraphs>0</Paragraphs>
  <TotalTime>1</TotalTime>
  <ScaleCrop>false</ScaleCrop>
  <LinksUpToDate>false</LinksUpToDate>
  <CharactersWithSpaces>3386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2023-01-10T10:36:41Z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13EBFE61104B42E5B49C368411349C65</vt:lpwstr>
  </property>
</Properties>
</file>