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C95" w:rsidRDefault="007F3C95">
      <w:pPr>
        <w:rPr>
          <w:rFonts w:ascii="仿宋" w:hAnsi="仿宋"/>
          <w:sz w:val="44"/>
          <w:szCs w:val="44"/>
        </w:rPr>
      </w:pPr>
    </w:p>
    <w:p w:rsidR="00E20147" w:rsidRDefault="00E20147">
      <w:pPr>
        <w:rPr>
          <w:rFonts w:ascii="仿宋" w:hAnsi="仿宋"/>
          <w:sz w:val="44"/>
          <w:szCs w:val="44"/>
        </w:rPr>
      </w:pPr>
    </w:p>
    <w:p w:rsidR="007F3C95" w:rsidRPr="00E20147" w:rsidRDefault="00E17DDF">
      <w:pPr>
        <w:jc w:val="center"/>
        <w:rPr>
          <w:rFonts w:ascii="黑体" w:eastAsia="黑体" w:hAnsi="黑体"/>
          <w:b/>
          <w:sz w:val="44"/>
          <w:szCs w:val="44"/>
        </w:rPr>
      </w:pPr>
      <w:r w:rsidRPr="00E20147">
        <w:rPr>
          <w:rFonts w:ascii="黑体" w:eastAsia="黑体" w:hAnsi="黑体" w:hint="eastAsia"/>
          <w:b/>
          <w:sz w:val="44"/>
          <w:szCs w:val="44"/>
        </w:rPr>
        <w:t>河南省安全生产</w:t>
      </w:r>
      <w:r w:rsidR="000F5C79">
        <w:rPr>
          <w:rFonts w:ascii="黑体" w:eastAsia="黑体" w:hAnsi="黑体" w:hint="eastAsia"/>
          <w:b/>
          <w:sz w:val="44"/>
          <w:szCs w:val="44"/>
        </w:rPr>
        <w:t>信息化</w:t>
      </w:r>
    </w:p>
    <w:p w:rsidR="007F3C95" w:rsidRPr="00E20147" w:rsidRDefault="00E17DDF">
      <w:pPr>
        <w:jc w:val="center"/>
        <w:rPr>
          <w:rFonts w:ascii="黑体" w:eastAsia="黑体" w:hAnsi="黑体"/>
          <w:b/>
          <w:sz w:val="44"/>
          <w:szCs w:val="44"/>
        </w:rPr>
      </w:pPr>
      <w:r w:rsidRPr="00E20147">
        <w:rPr>
          <w:rFonts w:ascii="黑体" w:eastAsia="黑体" w:hAnsi="黑体" w:hint="eastAsia"/>
          <w:b/>
          <w:sz w:val="44"/>
          <w:szCs w:val="44"/>
        </w:rPr>
        <w:t>应急</w:t>
      </w:r>
      <w:r w:rsidR="00E20147" w:rsidRPr="00E20147">
        <w:rPr>
          <w:rFonts w:ascii="黑体" w:eastAsia="黑体" w:hAnsi="黑体" w:hint="eastAsia"/>
          <w:b/>
          <w:sz w:val="44"/>
          <w:szCs w:val="44"/>
        </w:rPr>
        <w:t>救援</w:t>
      </w:r>
      <w:r w:rsidRPr="00E20147">
        <w:rPr>
          <w:rFonts w:ascii="黑体" w:eastAsia="黑体" w:hAnsi="黑体" w:hint="eastAsia"/>
          <w:b/>
          <w:sz w:val="44"/>
          <w:szCs w:val="44"/>
        </w:rPr>
        <w:t>数据标准</w:t>
      </w:r>
    </w:p>
    <w:p w:rsidR="007F3C95" w:rsidRPr="00E20147" w:rsidRDefault="00E20147">
      <w:pPr>
        <w:spacing w:line="720" w:lineRule="auto"/>
        <w:jc w:val="center"/>
        <w:rPr>
          <w:rFonts w:ascii="黑体" w:eastAsia="黑体" w:hAnsi="黑体"/>
          <w:b/>
          <w:sz w:val="44"/>
          <w:szCs w:val="44"/>
        </w:rPr>
      </w:pPr>
      <w:r w:rsidRPr="00E20147">
        <w:rPr>
          <w:rFonts w:ascii="黑体" w:eastAsia="黑体" w:hAnsi="黑体" w:hint="eastAsia"/>
          <w:b/>
          <w:sz w:val="44"/>
          <w:szCs w:val="44"/>
        </w:rPr>
        <w:t>(试行)</w:t>
      </w:r>
    </w:p>
    <w:p w:rsidR="007F3C95" w:rsidRDefault="007F3C95">
      <w:pPr>
        <w:spacing w:line="720" w:lineRule="auto"/>
        <w:jc w:val="center"/>
        <w:rPr>
          <w:rFonts w:ascii="仿宋" w:hAnsi="仿宋"/>
          <w:b/>
          <w:sz w:val="36"/>
          <w:szCs w:val="36"/>
        </w:rPr>
      </w:pPr>
    </w:p>
    <w:p w:rsidR="007F3C95" w:rsidRDefault="007F3C95">
      <w:pPr>
        <w:spacing w:line="720" w:lineRule="auto"/>
        <w:jc w:val="center"/>
        <w:rPr>
          <w:rFonts w:ascii="仿宋" w:hAnsi="仿宋"/>
          <w:b/>
          <w:sz w:val="36"/>
          <w:szCs w:val="36"/>
        </w:rPr>
      </w:pPr>
    </w:p>
    <w:p w:rsidR="007F3C95" w:rsidRDefault="007F3C95"/>
    <w:p w:rsidR="007F3C95" w:rsidRDefault="007F3C95"/>
    <w:p w:rsidR="007F3C95" w:rsidRDefault="007F3C95">
      <w:pPr>
        <w:spacing w:line="720" w:lineRule="auto"/>
        <w:jc w:val="center"/>
        <w:rPr>
          <w:rFonts w:ascii="仿宋" w:hAnsi="仿宋"/>
          <w:b/>
          <w:sz w:val="36"/>
          <w:szCs w:val="36"/>
        </w:rPr>
      </w:pPr>
    </w:p>
    <w:p w:rsidR="007F3C95" w:rsidRPr="00E20147" w:rsidRDefault="00E17DDF">
      <w:pPr>
        <w:jc w:val="center"/>
        <w:rPr>
          <w:rFonts w:ascii="黑体" w:eastAsia="黑体" w:hAnsi="黑体"/>
          <w:b/>
          <w:sz w:val="32"/>
          <w:szCs w:val="32"/>
        </w:rPr>
      </w:pPr>
      <w:r w:rsidRPr="00E20147">
        <w:rPr>
          <w:rFonts w:ascii="黑体" w:eastAsia="黑体" w:hAnsi="黑体" w:hint="eastAsia"/>
          <w:b/>
          <w:sz w:val="32"/>
          <w:szCs w:val="32"/>
        </w:rPr>
        <w:t>河南省安全生产监督管理局</w:t>
      </w:r>
    </w:p>
    <w:p w:rsidR="00E20147" w:rsidRPr="00E20147" w:rsidRDefault="00E20147">
      <w:pPr>
        <w:jc w:val="center"/>
        <w:rPr>
          <w:rFonts w:ascii="黑体" w:eastAsia="黑体" w:hAnsi="黑体"/>
          <w:b/>
          <w:sz w:val="32"/>
          <w:szCs w:val="32"/>
        </w:rPr>
      </w:pPr>
      <w:r w:rsidRPr="00E20147">
        <w:rPr>
          <w:rFonts w:ascii="黑体" w:eastAsia="黑体" w:hAnsi="黑体" w:hint="eastAsia"/>
          <w:b/>
          <w:sz w:val="32"/>
          <w:szCs w:val="32"/>
        </w:rPr>
        <w:t>2018年7月</w:t>
      </w:r>
    </w:p>
    <w:p w:rsidR="00E20147" w:rsidRDefault="00E20147">
      <w:pPr>
        <w:widowControl/>
        <w:spacing w:line="240" w:lineRule="auto"/>
        <w:jc w:val="left"/>
        <w:rPr>
          <w:rFonts w:ascii="黑体" w:eastAsia="黑体" w:hAnsi="黑体"/>
          <w:b/>
          <w:szCs w:val="30"/>
        </w:rPr>
      </w:pPr>
      <w:r>
        <w:rPr>
          <w:rFonts w:ascii="黑体" w:eastAsia="黑体" w:hAnsi="黑体"/>
          <w:b/>
          <w:szCs w:val="30"/>
        </w:rPr>
        <w:br w:type="page"/>
      </w:r>
    </w:p>
    <w:p w:rsidR="00224E18" w:rsidRDefault="00C105AE">
      <w:pPr>
        <w:pStyle w:val="10"/>
        <w:tabs>
          <w:tab w:val="left" w:pos="4544"/>
        </w:tabs>
        <w:rPr>
          <w:rFonts w:asciiTheme="minorHAnsi" w:eastAsiaTheme="minorEastAsia" w:hAnsiTheme="minorHAnsi" w:cstheme="minorBidi"/>
          <w:b w:val="0"/>
          <w:noProof/>
          <w:sz w:val="21"/>
        </w:rPr>
      </w:pPr>
      <w:r w:rsidRPr="00C105AE">
        <w:rPr>
          <w:sz w:val="24"/>
          <w:szCs w:val="24"/>
        </w:rPr>
        <w:lastRenderedPageBreak/>
        <w:fldChar w:fldCharType="begin"/>
      </w:r>
      <w:r w:rsidR="00224E18">
        <w:rPr>
          <w:sz w:val="24"/>
          <w:szCs w:val="24"/>
        </w:rPr>
        <w:instrText xml:space="preserve"> TOC \o "1-3" \p " " \h \z \u </w:instrText>
      </w:r>
      <w:r w:rsidRPr="00C105AE">
        <w:rPr>
          <w:sz w:val="24"/>
          <w:szCs w:val="24"/>
        </w:rPr>
        <w:fldChar w:fldCharType="separate"/>
      </w:r>
      <w:hyperlink w:anchor="_Toc519759810" w:history="1">
        <w:r w:rsidR="00224E18" w:rsidRPr="00F83B7B">
          <w:rPr>
            <w:rStyle w:val="a5"/>
            <w:rFonts w:hint="eastAsia"/>
            <w:noProof/>
          </w:rPr>
          <w:t>第一章</w:t>
        </w:r>
        <w:r w:rsidR="00224E18">
          <w:rPr>
            <w:rFonts w:asciiTheme="minorHAnsi" w:eastAsiaTheme="minorEastAsia" w:hAnsiTheme="minorHAnsi" w:cstheme="minorBidi"/>
            <w:b w:val="0"/>
            <w:noProof/>
            <w:sz w:val="21"/>
          </w:rPr>
          <w:tab/>
        </w:r>
        <w:r w:rsidR="00224E18" w:rsidRPr="00F83B7B">
          <w:rPr>
            <w:rStyle w:val="a5"/>
            <w:rFonts w:hint="eastAsia"/>
            <w:noProof/>
          </w:rPr>
          <w:t>概述</w:t>
        </w:r>
        <w:r w:rsidR="00224E18">
          <w:rPr>
            <w:noProof/>
            <w:webHidden/>
          </w:rPr>
          <w:t xml:space="preserve"> </w:t>
        </w:r>
        <w:r>
          <w:rPr>
            <w:noProof/>
            <w:webHidden/>
          </w:rPr>
          <w:fldChar w:fldCharType="begin"/>
        </w:r>
        <w:r w:rsidR="00224E18">
          <w:rPr>
            <w:noProof/>
            <w:webHidden/>
          </w:rPr>
          <w:instrText xml:space="preserve"> PAGEREF _Toc519759810 \h </w:instrText>
        </w:r>
        <w:r>
          <w:rPr>
            <w:noProof/>
            <w:webHidden/>
          </w:rPr>
        </w:r>
        <w:r>
          <w:rPr>
            <w:noProof/>
            <w:webHidden/>
          </w:rPr>
          <w:fldChar w:fldCharType="separate"/>
        </w:r>
        <w:r w:rsidR="00224E18">
          <w:rPr>
            <w:noProof/>
            <w:webHidden/>
          </w:rPr>
          <w:t>2</w:t>
        </w:r>
        <w:r>
          <w:rPr>
            <w:noProof/>
            <w:webHidden/>
          </w:rPr>
          <w:fldChar w:fldCharType="end"/>
        </w:r>
      </w:hyperlink>
    </w:p>
    <w:p w:rsidR="00224E18" w:rsidRDefault="00C105AE" w:rsidP="00224E18">
      <w:pPr>
        <w:pStyle w:val="20"/>
        <w:tabs>
          <w:tab w:val="left" w:pos="1260"/>
          <w:tab w:val="right" w:leader="dot" w:pos="8296"/>
        </w:tabs>
        <w:ind w:left="600"/>
        <w:rPr>
          <w:rFonts w:asciiTheme="minorHAnsi" w:eastAsiaTheme="minorEastAsia" w:hAnsiTheme="minorHAnsi" w:cstheme="minorBidi"/>
          <w:noProof/>
          <w:sz w:val="21"/>
        </w:rPr>
      </w:pPr>
      <w:hyperlink w:anchor="_Toc519759811" w:history="1">
        <w:r w:rsidR="00224E18" w:rsidRPr="00F83B7B">
          <w:rPr>
            <w:rStyle w:val="a5"/>
            <w:rFonts w:ascii="仿宋" w:hAnsi="仿宋"/>
            <w:noProof/>
          </w:rPr>
          <w:t>1.1</w:t>
        </w:r>
        <w:r w:rsidR="00224E18">
          <w:rPr>
            <w:rFonts w:asciiTheme="minorHAnsi" w:eastAsiaTheme="minorEastAsia" w:hAnsiTheme="minorHAnsi" w:cstheme="minorBidi"/>
            <w:noProof/>
            <w:sz w:val="21"/>
          </w:rPr>
          <w:tab/>
        </w:r>
        <w:r w:rsidR="00224E18" w:rsidRPr="00F83B7B">
          <w:rPr>
            <w:rStyle w:val="a5"/>
            <w:rFonts w:hint="eastAsia"/>
            <w:noProof/>
          </w:rPr>
          <w:t>适用范围</w:t>
        </w:r>
        <w:r w:rsidR="00224E18">
          <w:rPr>
            <w:noProof/>
            <w:webHidden/>
          </w:rPr>
          <w:t xml:space="preserve"> </w:t>
        </w:r>
        <w:r>
          <w:rPr>
            <w:noProof/>
            <w:webHidden/>
          </w:rPr>
          <w:fldChar w:fldCharType="begin"/>
        </w:r>
        <w:r w:rsidR="00224E18">
          <w:rPr>
            <w:noProof/>
            <w:webHidden/>
          </w:rPr>
          <w:instrText xml:space="preserve"> PAGEREF _Toc519759811 \h </w:instrText>
        </w:r>
        <w:r>
          <w:rPr>
            <w:noProof/>
            <w:webHidden/>
          </w:rPr>
        </w:r>
        <w:r>
          <w:rPr>
            <w:noProof/>
            <w:webHidden/>
          </w:rPr>
          <w:fldChar w:fldCharType="separate"/>
        </w:r>
        <w:r w:rsidR="00224E18">
          <w:rPr>
            <w:noProof/>
            <w:webHidden/>
          </w:rPr>
          <w:t>2</w:t>
        </w:r>
        <w:r>
          <w:rPr>
            <w:noProof/>
            <w:webHidden/>
          </w:rPr>
          <w:fldChar w:fldCharType="end"/>
        </w:r>
      </w:hyperlink>
    </w:p>
    <w:p w:rsidR="00224E18" w:rsidRDefault="00C105AE" w:rsidP="00224E18">
      <w:pPr>
        <w:pStyle w:val="20"/>
        <w:tabs>
          <w:tab w:val="left" w:pos="1260"/>
          <w:tab w:val="right" w:leader="dot" w:pos="8296"/>
        </w:tabs>
        <w:ind w:left="600"/>
        <w:rPr>
          <w:rFonts w:asciiTheme="minorHAnsi" w:eastAsiaTheme="minorEastAsia" w:hAnsiTheme="minorHAnsi" w:cstheme="minorBidi"/>
          <w:noProof/>
          <w:sz w:val="21"/>
        </w:rPr>
      </w:pPr>
      <w:hyperlink w:anchor="_Toc519759812" w:history="1">
        <w:r w:rsidR="00224E18" w:rsidRPr="00F83B7B">
          <w:rPr>
            <w:rStyle w:val="a5"/>
            <w:rFonts w:ascii="仿宋" w:hAnsi="仿宋"/>
            <w:noProof/>
          </w:rPr>
          <w:t>1.2</w:t>
        </w:r>
        <w:r w:rsidR="00224E18">
          <w:rPr>
            <w:rFonts w:asciiTheme="minorHAnsi" w:eastAsiaTheme="minorEastAsia" w:hAnsiTheme="minorHAnsi" w:cstheme="minorBidi"/>
            <w:noProof/>
            <w:sz w:val="21"/>
          </w:rPr>
          <w:tab/>
        </w:r>
        <w:r w:rsidR="00224E18" w:rsidRPr="00F83B7B">
          <w:rPr>
            <w:rStyle w:val="a5"/>
            <w:rFonts w:hint="eastAsia"/>
            <w:noProof/>
          </w:rPr>
          <w:t>规范性引用文件</w:t>
        </w:r>
        <w:r w:rsidR="00224E18">
          <w:rPr>
            <w:noProof/>
            <w:webHidden/>
          </w:rPr>
          <w:t xml:space="preserve"> </w:t>
        </w:r>
        <w:r>
          <w:rPr>
            <w:noProof/>
            <w:webHidden/>
          </w:rPr>
          <w:fldChar w:fldCharType="begin"/>
        </w:r>
        <w:r w:rsidR="00224E18">
          <w:rPr>
            <w:noProof/>
            <w:webHidden/>
          </w:rPr>
          <w:instrText xml:space="preserve"> PAGEREF _Toc519759812 \h </w:instrText>
        </w:r>
        <w:r>
          <w:rPr>
            <w:noProof/>
            <w:webHidden/>
          </w:rPr>
        </w:r>
        <w:r>
          <w:rPr>
            <w:noProof/>
            <w:webHidden/>
          </w:rPr>
          <w:fldChar w:fldCharType="separate"/>
        </w:r>
        <w:r w:rsidR="00224E18">
          <w:rPr>
            <w:noProof/>
            <w:webHidden/>
          </w:rPr>
          <w:t>2</w:t>
        </w:r>
        <w:r>
          <w:rPr>
            <w:noProof/>
            <w:webHidden/>
          </w:rPr>
          <w:fldChar w:fldCharType="end"/>
        </w:r>
      </w:hyperlink>
    </w:p>
    <w:p w:rsidR="00224E18" w:rsidRDefault="00C105AE" w:rsidP="00224E18">
      <w:pPr>
        <w:pStyle w:val="20"/>
        <w:tabs>
          <w:tab w:val="left" w:pos="1260"/>
          <w:tab w:val="right" w:leader="dot" w:pos="8296"/>
        </w:tabs>
        <w:ind w:left="600"/>
        <w:rPr>
          <w:rFonts w:asciiTheme="minorHAnsi" w:eastAsiaTheme="minorEastAsia" w:hAnsiTheme="minorHAnsi" w:cstheme="minorBidi"/>
          <w:noProof/>
          <w:sz w:val="21"/>
        </w:rPr>
      </w:pPr>
      <w:hyperlink w:anchor="_Toc519759813" w:history="1">
        <w:r w:rsidR="00224E18" w:rsidRPr="00F83B7B">
          <w:rPr>
            <w:rStyle w:val="a5"/>
            <w:rFonts w:ascii="仿宋" w:hAnsi="仿宋"/>
            <w:noProof/>
          </w:rPr>
          <w:t>1.3</w:t>
        </w:r>
        <w:r w:rsidR="00224E18">
          <w:rPr>
            <w:rFonts w:asciiTheme="minorHAnsi" w:eastAsiaTheme="minorEastAsia" w:hAnsiTheme="minorHAnsi" w:cstheme="minorBidi"/>
            <w:noProof/>
            <w:sz w:val="21"/>
          </w:rPr>
          <w:tab/>
        </w:r>
        <w:r w:rsidR="00224E18" w:rsidRPr="00F83B7B">
          <w:rPr>
            <w:rStyle w:val="a5"/>
            <w:rFonts w:hint="eastAsia"/>
            <w:noProof/>
          </w:rPr>
          <w:t>术语与定义</w:t>
        </w:r>
        <w:r w:rsidR="00224E18">
          <w:rPr>
            <w:noProof/>
            <w:webHidden/>
          </w:rPr>
          <w:t xml:space="preserve"> </w:t>
        </w:r>
        <w:r>
          <w:rPr>
            <w:noProof/>
            <w:webHidden/>
          </w:rPr>
          <w:fldChar w:fldCharType="begin"/>
        </w:r>
        <w:r w:rsidR="00224E18">
          <w:rPr>
            <w:noProof/>
            <w:webHidden/>
          </w:rPr>
          <w:instrText xml:space="preserve"> PAGEREF _Toc519759813 \h </w:instrText>
        </w:r>
        <w:r>
          <w:rPr>
            <w:noProof/>
            <w:webHidden/>
          </w:rPr>
        </w:r>
        <w:r>
          <w:rPr>
            <w:noProof/>
            <w:webHidden/>
          </w:rPr>
          <w:fldChar w:fldCharType="separate"/>
        </w:r>
        <w:r w:rsidR="00224E18">
          <w:rPr>
            <w:noProof/>
            <w:webHidden/>
          </w:rPr>
          <w:t>3</w:t>
        </w:r>
        <w:r>
          <w:rPr>
            <w:noProof/>
            <w:webHidden/>
          </w:rPr>
          <w:fldChar w:fldCharType="end"/>
        </w:r>
      </w:hyperlink>
    </w:p>
    <w:p w:rsidR="00224E18" w:rsidRDefault="00C105AE">
      <w:pPr>
        <w:pStyle w:val="10"/>
        <w:tabs>
          <w:tab w:val="left" w:pos="3821"/>
        </w:tabs>
        <w:rPr>
          <w:rFonts w:asciiTheme="minorHAnsi" w:eastAsiaTheme="minorEastAsia" w:hAnsiTheme="minorHAnsi" w:cstheme="minorBidi"/>
          <w:b w:val="0"/>
          <w:noProof/>
          <w:sz w:val="21"/>
        </w:rPr>
      </w:pPr>
      <w:hyperlink w:anchor="_Toc519759814" w:history="1">
        <w:r w:rsidR="00224E18" w:rsidRPr="00F83B7B">
          <w:rPr>
            <w:rStyle w:val="a5"/>
            <w:rFonts w:hint="eastAsia"/>
            <w:noProof/>
          </w:rPr>
          <w:t>第二章</w:t>
        </w:r>
        <w:r w:rsidR="00224E18">
          <w:rPr>
            <w:rFonts w:asciiTheme="minorHAnsi" w:eastAsiaTheme="minorEastAsia" w:hAnsiTheme="minorHAnsi" w:cstheme="minorBidi"/>
            <w:b w:val="0"/>
            <w:noProof/>
            <w:sz w:val="21"/>
          </w:rPr>
          <w:tab/>
        </w:r>
        <w:r w:rsidR="00224E18" w:rsidRPr="00F83B7B">
          <w:rPr>
            <w:rStyle w:val="a5"/>
            <w:rFonts w:hint="eastAsia"/>
            <w:noProof/>
          </w:rPr>
          <w:t>基础数据标准</w:t>
        </w:r>
        <w:r w:rsidR="00224E18">
          <w:rPr>
            <w:noProof/>
            <w:webHidden/>
          </w:rPr>
          <w:t xml:space="preserve"> </w:t>
        </w:r>
        <w:r>
          <w:rPr>
            <w:noProof/>
            <w:webHidden/>
          </w:rPr>
          <w:fldChar w:fldCharType="begin"/>
        </w:r>
        <w:r w:rsidR="00224E18">
          <w:rPr>
            <w:noProof/>
            <w:webHidden/>
          </w:rPr>
          <w:instrText xml:space="preserve"> PAGEREF _Toc519759814 \h </w:instrText>
        </w:r>
        <w:r>
          <w:rPr>
            <w:noProof/>
            <w:webHidden/>
          </w:rPr>
        </w:r>
        <w:r>
          <w:rPr>
            <w:noProof/>
            <w:webHidden/>
          </w:rPr>
          <w:fldChar w:fldCharType="separate"/>
        </w:r>
        <w:r w:rsidR="00224E18">
          <w:rPr>
            <w:noProof/>
            <w:webHidden/>
          </w:rPr>
          <w:t>6</w:t>
        </w:r>
        <w:r>
          <w:rPr>
            <w:noProof/>
            <w:webHidden/>
          </w:rPr>
          <w:fldChar w:fldCharType="end"/>
        </w:r>
      </w:hyperlink>
    </w:p>
    <w:p w:rsidR="00224E18" w:rsidRDefault="00C105AE" w:rsidP="00224E18">
      <w:pPr>
        <w:pStyle w:val="20"/>
        <w:tabs>
          <w:tab w:val="left" w:pos="1260"/>
          <w:tab w:val="right" w:leader="dot" w:pos="8296"/>
        </w:tabs>
        <w:ind w:left="600"/>
        <w:rPr>
          <w:rFonts w:asciiTheme="minorHAnsi" w:eastAsiaTheme="minorEastAsia" w:hAnsiTheme="minorHAnsi" w:cstheme="minorBidi"/>
          <w:noProof/>
          <w:sz w:val="21"/>
        </w:rPr>
      </w:pPr>
      <w:hyperlink w:anchor="_Toc519759815" w:history="1">
        <w:r w:rsidR="00224E18" w:rsidRPr="00F83B7B">
          <w:rPr>
            <w:rStyle w:val="a5"/>
            <w:rFonts w:ascii="仿宋" w:hAnsi="仿宋"/>
            <w:noProof/>
          </w:rPr>
          <w:t>2.1</w:t>
        </w:r>
        <w:r w:rsidR="00224E18">
          <w:rPr>
            <w:rFonts w:asciiTheme="minorHAnsi" w:eastAsiaTheme="minorEastAsia" w:hAnsiTheme="minorHAnsi" w:cstheme="minorBidi"/>
            <w:noProof/>
            <w:sz w:val="21"/>
          </w:rPr>
          <w:tab/>
        </w:r>
        <w:r w:rsidR="00224E18" w:rsidRPr="00F83B7B">
          <w:rPr>
            <w:rStyle w:val="a5"/>
            <w:rFonts w:hint="eastAsia"/>
            <w:noProof/>
          </w:rPr>
          <w:t>应急救援</w:t>
        </w:r>
        <w:r w:rsidR="00224E18">
          <w:rPr>
            <w:noProof/>
            <w:webHidden/>
          </w:rPr>
          <w:t xml:space="preserve"> </w:t>
        </w:r>
        <w:r>
          <w:rPr>
            <w:noProof/>
            <w:webHidden/>
          </w:rPr>
          <w:fldChar w:fldCharType="begin"/>
        </w:r>
        <w:r w:rsidR="00224E18">
          <w:rPr>
            <w:noProof/>
            <w:webHidden/>
          </w:rPr>
          <w:instrText xml:space="preserve"> PAGEREF _Toc519759815 \h </w:instrText>
        </w:r>
        <w:r>
          <w:rPr>
            <w:noProof/>
            <w:webHidden/>
          </w:rPr>
        </w:r>
        <w:r>
          <w:rPr>
            <w:noProof/>
            <w:webHidden/>
          </w:rPr>
          <w:fldChar w:fldCharType="separate"/>
        </w:r>
        <w:r w:rsidR="00224E18">
          <w:rPr>
            <w:noProof/>
            <w:webHidden/>
          </w:rPr>
          <w:t>6</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16" w:history="1">
        <w:r w:rsidR="00224E18" w:rsidRPr="00F83B7B">
          <w:rPr>
            <w:rStyle w:val="a5"/>
            <w:rFonts w:ascii="仿宋" w:hAnsi="仿宋"/>
            <w:noProof/>
          </w:rPr>
          <w:t>2.1.1</w:t>
        </w:r>
        <w:r w:rsidR="00224E18">
          <w:rPr>
            <w:noProof/>
          </w:rPr>
          <w:tab/>
        </w:r>
        <w:r w:rsidR="00224E18" w:rsidRPr="00F83B7B">
          <w:rPr>
            <w:rStyle w:val="a5"/>
            <w:rFonts w:hint="eastAsia"/>
            <w:noProof/>
          </w:rPr>
          <w:t>应急救援队伍信息（</w:t>
        </w:r>
        <w:r w:rsidR="00224E18" w:rsidRPr="00F83B7B">
          <w:rPr>
            <w:rStyle w:val="a5"/>
            <w:rFonts w:ascii="仿宋" w:hAnsi="仿宋"/>
            <w:noProof/>
          </w:rPr>
          <w:t>EMERGENCYTEAM</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_Toc519759816 \h </w:instrText>
        </w:r>
        <w:r>
          <w:rPr>
            <w:noProof/>
            <w:webHidden/>
          </w:rPr>
        </w:r>
        <w:r>
          <w:rPr>
            <w:noProof/>
            <w:webHidden/>
          </w:rPr>
          <w:fldChar w:fldCharType="separate"/>
        </w:r>
        <w:r w:rsidR="00224E18">
          <w:rPr>
            <w:noProof/>
            <w:webHidden/>
          </w:rPr>
          <w:t>6</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17" w:history="1">
        <w:r w:rsidR="00224E18" w:rsidRPr="00F83B7B">
          <w:rPr>
            <w:rStyle w:val="a5"/>
            <w:rFonts w:ascii="仿宋" w:hAnsi="仿宋"/>
            <w:noProof/>
          </w:rPr>
          <w:t>2.1.2</w:t>
        </w:r>
        <w:r w:rsidR="00224E18">
          <w:rPr>
            <w:noProof/>
          </w:rPr>
          <w:tab/>
        </w:r>
        <w:r w:rsidR="00224E18" w:rsidRPr="00F83B7B">
          <w:rPr>
            <w:rStyle w:val="a5"/>
            <w:rFonts w:hint="eastAsia"/>
            <w:noProof/>
          </w:rPr>
          <w:t>应急物资装备信息（</w:t>
        </w:r>
        <w:r w:rsidR="00224E18" w:rsidRPr="00F83B7B">
          <w:rPr>
            <w:rStyle w:val="a5"/>
            <w:rFonts w:ascii="仿宋" w:hAnsi="仿宋"/>
            <w:noProof/>
          </w:rPr>
          <w:t>EMERMATERIAL</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_Toc519759817 \h </w:instrText>
        </w:r>
        <w:r>
          <w:rPr>
            <w:noProof/>
            <w:webHidden/>
          </w:rPr>
        </w:r>
        <w:r>
          <w:rPr>
            <w:noProof/>
            <w:webHidden/>
          </w:rPr>
          <w:fldChar w:fldCharType="separate"/>
        </w:r>
        <w:r w:rsidR="00224E18">
          <w:rPr>
            <w:noProof/>
            <w:webHidden/>
          </w:rPr>
          <w:t>8</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18" w:history="1">
        <w:r w:rsidR="00224E18" w:rsidRPr="00F83B7B">
          <w:rPr>
            <w:rStyle w:val="a5"/>
            <w:rFonts w:ascii="仿宋" w:hAnsi="仿宋"/>
            <w:noProof/>
          </w:rPr>
          <w:t>2.1.3</w:t>
        </w:r>
        <w:r w:rsidR="00224E18">
          <w:rPr>
            <w:noProof/>
          </w:rPr>
          <w:tab/>
        </w:r>
        <w:r w:rsidR="00224E18" w:rsidRPr="00F83B7B">
          <w:rPr>
            <w:rStyle w:val="a5"/>
            <w:rFonts w:hint="eastAsia"/>
            <w:noProof/>
          </w:rPr>
          <w:t>应急专家信息（</w:t>
        </w:r>
        <w:r w:rsidR="00224E18" w:rsidRPr="00F83B7B">
          <w:rPr>
            <w:rStyle w:val="a5"/>
            <w:rFonts w:ascii="仿宋" w:hAnsi="仿宋"/>
            <w:noProof/>
          </w:rPr>
          <w:t>EXPERT</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_Toc519759818 \h </w:instrText>
        </w:r>
        <w:r>
          <w:rPr>
            <w:noProof/>
            <w:webHidden/>
          </w:rPr>
        </w:r>
        <w:r>
          <w:rPr>
            <w:noProof/>
            <w:webHidden/>
          </w:rPr>
          <w:fldChar w:fldCharType="separate"/>
        </w:r>
        <w:r w:rsidR="00224E18">
          <w:rPr>
            <w:noProof/>
            <w:webHidden/>
          </w:rPr>
          <w:t>10</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19" w:history="1">
        <w:r w:rsidR="00224E18" w:rsidRPr="00F83B7B">
          <w:rPr>
            <w:rStyle w:val="a5"/>
            <w:rFonts w:ascii="仿宋" w:hAnsi="仿宋"/>
            <w:noProof/>
          </w:rPr>
          <w:t>2.1.4</w:t>
        </w:r>
        <w:r w:rsidR="00224E18">
          <w:rPr>
            <w:noProof/>
          </w:rPr>
          <w:tab/>
        </w:r>
        <w:r w:rsidR="00224E18" w:rsidRPr="00F83B7B">
          <w:rPr>
            <w:rStyle w:val="a5"/>
            <w:rFonts w:hint="eastAsia"/>
            <w:noProof/>
          </w:rPr>
          <w:t>医疗保障机构信息（</w:t>
        </w:r>
        <w:r w:rsidR="00224E18" w:rsidRPr="00F83B7B">
          <w:rPr>
            <w:rStyle w:val="a5"/>
            <w:rFonts w:ascii="仿宋" w:hAnsi="仿宋"/>
            <w:noProof/>
          </w:rPr>
          <w:t>MEDIORG</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_Toc519759819 \h </w:instrText>
        </w:r>
        <w:r>
          <w:rPr>
            <w:noProof/>
            <w:webHidden/>
          </w:rPr>
        </w:r>
        <w:r>
          <w:rPr>
            <w:noProof/>
            <w:webHidden/>
          </w:rPr>
          <w:fldChar w:fldCharType="separate"/>
        </w:r>
        <w:r w:rsidR="00224E18">
          <w:rPr>
            <w:noProof/>
            <w:webHidden/>
          </w:rPr>
          <w:t>11</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20" w:history="1">
        <w:r w:rsidR="00224E18" w:rsidRPr="00F83B7B">
          <w:rPr>
            <w:rStyle w:val="a5"/>
            <w:rFonts w:ascii="仿宋" w:hAnsi="仿宋"/>
            <w:noProof/>
          </w:rPr>
          <w:t>2.1.5</w:t>
        </w:r>
        <w:r w:rsidR="00224E18">
          <w:rPr>
            <w:noProof/>
          </w:rPr>
          <w:tab/>
        </w:r>
        <w:r w:rsidR="00224E18" w:rsidRPr="00F83B7B">
          <w:rPr>
            <w:rStyle w:val="a5"/>
            <w:rFonts w:hint="eastAsia"/>
            <w:noProof/>
          </w:rPr>
          <w:t>消防机构信息（</w:t>
        </w:r>
        <w:r w:rsidR="00224E18" w:rsidRPr="00F83B7B">
          <w:rPr>
            <w:rStyle w:val="a5"/>
            <w:rFonts w:ascii="仿宋" w:hAnsi="仿宋"/>
            <w:noProof/>
          </w:rPr>
          <w:t>FIREORG</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_Toc519759820 \h </w:instrText>
        </w:r>
        <w:r>
          <w:rPr>
            <w:noProof/>
            <w:webHidden/>
          </w:rPr>
        </w:r>
        <w:r>
          <w:rPr>
            <w:noProof/>
            <w:webHidden/>
          </w:rPr>
          <w:fldChar w:fldCharType="separate"/>
        </w:r>
        <w:r w:rsidR="00224E18">
          <w:rPr>
            <w:noProof/>
            <w:webHidden/>
          </w:rPr>
          <w:t>12</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21" w:history="1">
        <w:r w:rsidR="00224E18" w:rsidRPr="00F83B7B">
          <w:rPr>
            <w:rStyle w:val="a5"/>
            <w:rFonts w:ascii="仿宋" w:hAnsi="仿宋"/>
            <w:noProof/>
          </w:rPr>
          <w:t>2.1.6</w:t>
        </w:r>
        <w:r w:rsidR="00224E18">
          <w:rPr>
            <w:noProof/>
          </w:rPr>
          <w:tab/>
        </w:r>
        <w:r w:rsidR="00224E18" w:rsidRPr="00F83B7B">
          <w:rPr>
            <w:rStyle w:val="a5"/>
            <w:rFonts w:hint="eastAsia"/>
            <w:noProof/>
          </w:rPr>
          <w:t>公安机构信息（</w:t>
        </w:r>
        <w:r w:rsidR="00224E18" w:rsidRPr="00F83B7B">
          <w:rPr>
            <w:rStyle w:val="a5"/>
            <w:rFonts w:ascii="仿宋" w:hAnsi="仿宋"/>
            <w:noProof/>
          </w:rPr>
          <w:t>PUBSECORG</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_Toc519759821 \h </w:instrText>
        </w:r>
        <w:r>
          <w:rPr>
            <w:noProof/>
            <w:webHidden/>
          </w:rPr>
        </w:r>
        <w:r>
          <w:rPr>
            <w:noProof/>
            <w:webHidden/>
          </w:rPr>
          <w:fldChar w:fldCharType="separate"/>
        </w:r>
        <w:r w:rsidR="00224E18">
          <w:rPr>
            <w:noProof/>
            <w:webHidden/>
          </w:rPr>
          <w:t>13</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22" w:history="1">
        <w:r w:rsidR="00224E18" w:rsidRPr="00F83B7B">
          <w:rPr>
            <w:rStyle w:val="a5"/>
            <w:rFonts w:ascii="仿宋" w:hAnsi="仿宋"/>
            <w:noProof/>
          </w:rPr>
          <w:t>2.1.7</w:t>
        </w:r>
        <w:r w:rsidR="00224E18">
          <w:rPr>
            <w:noProof/>
          </w:rPr>
          <w:tab/>
        </w:r>
        <w:r w:rsidR="00224E18" w:rsidRPr="00F83B7B">
          <w:rPr>
            <w:rStyle w:val="a5"/>
            <w:rFonts w:hint="eastAsia"/>
            <w:noProof/>
          </w:rPr>
          <w:t>运输机构信息（</w:t>
        </w:r>
        <w:r w:rsidR="00224E18" w:rsidRPr="00F83B7B">
          <w:rPr>
            <w:rStyle w:val="a5"/>
            <w:rFonts w:ascii="仿宋" w:hAnsi="仿宋"/>
            <w:noProof/>
          </w:rPr>
          <w:t>TRANSORG</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_Toc519759822 \h </w:instrText>
        </w:r>
        <w:r>
          <w:rPr>
            <w:noProof/>
            <w:webHidden/>
          </w:rPr>
        </w:r>
        <w:r>
          <w:rPr>
            <w:noProof/>
            <w:webHidden/>
          </w:rPr>
          <w:fldChar w:fldCharType="separate"/>
        </w:r>
        <w:r w:rsidR="00224E18">
          <w:rPr>
            <w:noProof/>
            <w:webHidden/>
          </w:rPr>
          <w:t>14</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23" w:history="1">
        <w:r w:rsidR="00224E18" w:rsidRPr="00F83B7B">
          <w:rPr>
            <w:rStyle w:val="a5"/>
            <w:rFonts w:ascii="仿宋" w:hAnsi="仿宋"/>
            <w:noProof/>
          </w:rPr>
          <w:t>2.1.8</w:t>
        </w:r>
        <w:r w:rsidR="00224E18">
          <w:rPr>
            <w:noProof/>
          </w:rPr>
          <w:tab/>
        </w:r>
        <w:r w:rsidR="00224E18" w:rsidRPr="00F83B7B">
          <w:rPr>
            <w:rStyle w:val="a5"/>
            <w:rFonts w:hint="eastAsia"/>
            <w:noProof/>
          </w:rPr>
          <w:t>避难场所信息（</w:t>
        </w:r>
        <w:r w:rsidR="00224E18" w:rsidRPr="00F83B7B">
          <w:rPr>
            <w:rStyle w:val="a5"/>
            <w:rFonts w:ascii="仿宋" w:hAnsi="仿宋"/>
            <w:noProof/>
          </w:rPr>
          <w:t>SHELTER</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_Toc519759823 \h </w:instrText>
        </w:r>
        <w:r>
          <w:rPr>
            <w:noProof/>
            <w:webHidden/>
          </w:rPr>
        </w:r>
        <w:r>
          <w:rPr>
            <w:noProof/>
            <w:webHidden/>
          </w:rPr>
          <w:fldChar w:fldCharType="separate"/>
        </w:r>
        <w:r w:rsidR="00224E18">
          <w:rPr>
            <w:noProof/>
            <w:webHidden/>
          </w:rPr>
          <w:t>15</w:t>
        </w:r>
        <w:r>
          <w:rPr>
            <w:noProof/>
            <w:webHidden/>
          </w:rPr>
          <w:fldChar w:fldCharType="end"/>
        </w:r>
      </w:hyperlink>
    </w:p>
    <w:p w:rsidR="00224E18" w:rsidRDefault="00C105AE" w:rsidP="00224E18">
      <w:pPr>
        <w:pStyle w:val="30"/>
        <w:tabs>
          <w:tab w:val="left" w:pos="1680"/>
          <w:tab w:val="right" w:leader="dot" w:pos="8296"/>
        </w:tabs>
        <w:ind w:left="1200"/>
        <w:rPr>
          <w:noProof/>
        </w:rPr>
      </w:pPr>
      <w:hyperlink w:anchor="_Toc519759824" w:history="1">
        <w:r w:rsidR="00224E18" w:rsidRPr="00F83B7B">
          <w:rPr>
            <w:rStyle w:val="a5"/>
            <w:rFonts w:ascii="仿宋" w:hAnsi="仿宋"/>
            <w:noProof/>
          </w:rPr>
          <w:t>2.1.9</w:t>
        </w:r>
        <w:r w:rsidR="00224E18">
          <w:rPr>
            <w:noProof/>
          </w:rPr>
          <w:tab/>
        </w:r>
        <w:r w:rsidR="00224E18" w:rsidRPr="00F83B7B">
          <w:rPr>
            <w:rStyle w:val="a5"/>
            <w:rFonts w:hint="eastAsia"/>
            <w:noProof/>
          </w:rPr>
          <w:t>应急预案信息（</w:t>
        </w:r>
        <w:r w:rsidR="00224E18" w:rsidRPr="00F83B7B">
          <w:rPr>
            <w:rStyle w:val="a5"/>
            <w:rFonts w:ascii="仿宋" w:hAnsi="仿宋"/>
            <w:noProof/>
          </w:rPr>
          <w:t>EMERGENCYPLAN</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_Toc519759824 \h </w:instrText>
        </w:r>
        <w:r>
          <w:rPr>
            <w:noProof/>
            <w:webHidden/>
          </w:rPr>
        </w:r>
        <w:r>
          <w:rPr>
            <w:noProof/>
            <w:webHidden/>
          </w:rPr>
          <w:fldChar w:fldCharType="separate"/>
        </w:r>
        <w:r w:rsidR="00224E18">
          <w:rPr>
            <w:noProof/>
            <w:webHidden/>
          </w:rPr>
          <w:t>16</w:t>
        </w:r>
        <w:r>
          <w:rPr>
            <w:noProof/>
            <w:webHidden/>
          </w:rPr>
          <w:fldChar w:fldCharType="end"/>
        </w:r>
      </w:hyperlink>
    </w:p>
    <w:p w:rsidR="00224E18" w:rsidRDefault="00C105AE" w:rsidP="00224E18">
      <w:pPr>
        <w:pStyle w:val="30"/>
        <w:tabs>
          <w:tab w:val="left" w:pos="1733"/>
          <w:tab w:val="right" w:leader="dot" w:pos="8296"/>
        </w:tabs>
        <w:ind w:left="1200"/>
        <w:rPr>
          <w:noProof/>
        </w:rPr>
      </w:pPr>
      <w:hyperlink w:anchor="_Toc519759825" w:history="1">
        <w:r w:rsidR="00224E18" w:rsidRPr="00F83B7B">
          <w:rPr>
            <w:rStyle w:val="a5"/>
            <w:rFonts w:ascii="仿宋" w:hAnsi="仿宋"/>
            <w:noProof/>
          </w:rPr>
          <w:t>2.1.10</w:t>
        </w:r>
        <w:r w:rsidR="00224E18">
          <w:rPr>
            <w:noProof/>
          </w:rPr>
          <w:tab/>
        </w:r>
        <w:r w:rsidR="00224E18" w:rsidRPr="00F83B7B">
          <w:rPr>
            <w:rStyle w:val="a5"/>
            <w:rFonts w:hint="eastAsia"/>
            <w:noProof/>
          </w:rPr>
          <w:t>应急演练信息（</w:t>
        </w:r>
        <w:r w:rsidR="00224E18" w:rsidRPr="00F83B7B">
          <w:rPr>
            <w:rStyle w:val="a5"/>
            <w:rFonts w:ascii="仿宋" w:hAnsi="仿宋"/>
            <w:noProof/>
          </w:rPr>
          <w:t>EMERPLAY</w:t>
        </w:r>
        <w:r w:rsidR="00224E18" w:rsidRPr="00F83B7B">
          <w:rPr>
            <w:rStyle w:val="a5"/>
            <w:rFonts w:hint="eastAsia"/>
            <w:noProof/>
          </w:rPr>
          <w:t>）</w:t>
        </w:r>
        <w:r w:rsidR="00224E18">
          <w:rPr>
            <w:noProof/>
            <w:webHidden/>
          </w:rPr>
          <w:t xml:space="preserve"> </w:t>
        </w:r>
        <w:r>
          <w:rPr>
            <w:noProof/>
            <w:webHidden/>
          </w:rPr>
          <w:fldChar w:fldCharType="begin"/>
        </w:r>
        <w:r w:rsidR="00224E18">
          <w:rPr>
            <w:noProof/>
            <w:webHidden/>
          </w:rPr>
          <w:instrText xml:space="preserve"> PAGEREF _Toc519759825 \h </w:instrText>
        </w:r>
        <w:r>
          <w:rPr>
            <w:noProof/>
            <w:webHidden/>
          </w:rPr>
        </w:r>
        <w:r>
          <w:rPr>
            <w:noProof/>
            <w:webHidden/>
          </w:rPr>
          <w:fldChar w:fldCharType="separate"/>
        </w:r>
        <w:r w:rsidR="00224E18">
          <w:rPr>
            <w:noProof/>
            <w:webHidden/>
          </w:rPr>
          <w:t>17</w:t>
        </w:r>
        <w:r>
          <w:rPr>
            <w:noProof/>
            <w:webHidden/>
          </w:rPr>
          <w:fldChar w:fldCharType="end"/>
        </w:r>
      </w:hyperlink>
    </w:p>
    <w:p w:rsidR="007F3C95" w:rsidRDefault="00C105AE">
      <w:pPr>
        <w:rPr>
          <w:sz w:val="24"/>
          <w:szCs w:val="24"/>
        </w:rPr>
      </w:pPr>
      <w:r>
        <w:rPr>
          <w:sz w:val="24"/>
          <w:szCs w:val="24"/>
        </w:rPr>
        <w:fldChar w:fldCharType="end"/>
      </w:r>
    </w:p>
    <w:p w:rsidR="007F3C95" w:rsidRDefault="007F3C95">
      <w:pPr>
        <w:pStyle w:val="1"/>
        <w:keepLines w:val="0"/>
        <w:numPr>
          <w:ilvl w:val="0"/>
          <w:numId w:val="0"/>
        </w:numPr>
        <w:rPr>
          <w:b w:val="0"/>
          <w:sz w:val="24"/>
          <w:szCs w:val="24"/>
        </w:rPr>
        <w:sectPr w:rsidR="007F3C9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425"/>
          <w:titlePg/>
          <w:docGrid w:type="lines" w:linePitch="408"/>
        </w:sectPr>
      </w:pPr>
      <w:bookmarkStart w:id="0" w:name="_Toc490141770"/>
    </w:p>
    <w:p w:rsidR="007F3C95" w:rsidRDefault="00E17DDF">
      <w:pPr>
        <w:pStyle w:val="1"/>
        <w:keepLines w:val="0"/>
        <w:jc w:val="center"/>
      </w:pPr>
      <w:bookmarkStart w:id="1" w:name="_Toc508981484"/>
      <w:bookmarkStart w:id="2" w:name="_Toc518662406"/>
      <w:bookmarkStart w:id="3" w:name="_Toc519759810"/>
      <w:r>
        <w:rPr>
          <w:rFonts w:hint="eastAsia"/>
        </w:rPr>
        <w:lastRenderedPageBreak/>
        <w:t>概述</w:t>
      </w:r>
      <w:bookmarkEnd w:id="0"/>
      <w:bookmarkEnd w:id="1"/>
      <w:bookmarkEnd w:id="2"/>
      <w:bookmarkEnd w:id="3"/>
    </w:p>
    <w:p w:rsidR="007F3C95" w:rsidRDefault="00E17DDF">
      <w:pPr>
        <w:pStyle w:val="2"/>
      </w:pPr>
      <w:bookmarkStart w:id="4" w:name="_Toc490141771"/>
      <w:bookmarkStart w:id="5" w:name="_Toc508981485"/>
      <w:bookmarkStart w:id="6" w:name="_Toc518662407"/>
      <w:bookmarkStart w:id="7" w:name="_Toc519759811"/>
      <w:r>
        <w:rPr>
          <w:rFonts w:hint="eastAsia"/>
        </w:rPr>
        <w:t>适用范围</w:t>
      </w:r>
      <w:bookmarkEnd w:id="4"/>
      <w:bookmarkEnd w:id="5"/>
      <w:bookmarkEnd w:id="6"/>
      <w:bookmarkEnd w:id="7"/>
    </w:p>
    <w:p w:rsidR="007F3C95" w:rsidRDefault="00E17DDF">
      <w:pPr>
        <w:ind w:firstLineChars="200" w:firstLine="600"/>
        <w:rPr>
          <w:rFonts w:ascii="方正小标宋简体" w:eastAsia="方正小标宋简体"/>
        </w:rPr>
      </w:pPr>
      <w:r>
        <w:rPr>
          <w:rFonts w:ascii="仿宋" w:hAnsi="仿宋" w:hint="eastAsia"/>
          <w:szCs w:val="30"/>
        </w:rPr>
        <w:t>本规范旨在对河南省安全生产</w:t>
      </w:r>
      <w:r w:rsidR="00D90F65">
        <w:rPr>
          <w:rFonts w:ascii="仿宋" w:hAnsi="仿宋" w:hint="eastAsia"/>
          <w:szCs w:val="30"/>
        </w:rPr>
        <w:t>信息化相关</w:t>
      </w:r>
      <w:r>
        <w:rPr>
          <w:rFonts w:ascii="仿宋" w:hAnsi="仿宋" w:hint="eastAsia"/>
          <w:szCs w:val="30"/>
        </w:rPr>
        <w:t>系统涉及的功能元素和字段数据的一致性和科学性做出明确规定，并定义相关的基本数据集和数据属性。</w:t>
      </w:r>
    </w:p>
    <w:p w:rsidR="007F3C95" w:rsidRDefault="00E17DDF">
      <w:pPr>
        <w:ind w:firstLineChars="200" w:firstLine="600"/>
        <w:rPr>
          <w:rFonts w:ascii="仿宋" w:hAnsi="仿宋"/>
          <w:szCs w:val="30"/>
        </w:rPr>
      </w:pPr>
      <w:r>
        <w:rPr>
          <w:rFonts w:ascii="仿宋" w:hAnsi="仿宋" w:hint="eastAsia"/>
          <w:szCs w:val="30"/>
        </w:rPr>
        <w:t>本规范适用于全省各级安全监管部门在安全生产数据中心体系建设过程中，进行基础数据定义、系统功能设计、数据交换方式选取等相关设计开发工作。各地在建设过程中，在执行本规范相关规定的基础上，可根据自身实际工作需要进行拓展延伸。</w:t>
      </w:r>
    </w:p>
    <w:p w:rsidR="007F3C95" w:rsidRDefault="00E17DDF">
      <w:pPr>
        <w:ind w:firstLineChars="200" w:firstLine="600"/>
        <w:rPr>
          <w:rFonts w:ascii="仿宋" w:hAnsi="仿宋"/>
          <w:szCs w:val="30"/>
        </w:rPr>
      </w:pPr>
      <w:r>
        <w:rPr>
          <w:rFonts w:ascii="仿宋" w:hAnsi="仿宋" w:hint="eastAsia"/>
          <w:szCs w:val="30"/>
        </w:rPr>
        <w:t>本规范为</w:t>
      </w:r>
      <w:r w:rsidR="00807AC5">
        <w:rPr>
          <w:rFonts w:ascii="仿宋" w:hAnsi="仿宋" w:hint="eastAsia"/>
          <w:szCs w:val="30"/>
        </w:rPr>
        <w:t>河南省应急平台</w:t>
      </w:r>
      <w:r>
        <w:rPr>
          <w:rFonts w:ascii="仿宋" w:hAnsi="仿宋" w:hint="eastAsia"/>
          <w:szCs w:val="30"/>
        </w:rPr>
        <w:t>建设基础规范。本规范将积极借鉴各地在建设过程中探索实践获取的经验和成果，参考国家相关数据标准及国家安监总局相关数据规范，结合河南省实际情况，适时扩展、适时修订更新。</w:t>
      </w:r>
    </w:p>
    <w:p w:rsidR="007F3C95" w:rsidRDefault="00E17DDF">
      <w:pPr>
        <w:pStyle w:val="2"/>
      </w:pPr>
      <w:bookmarkStart w:id="8" w:name="_Toc428128618"/>
      <w:bookmarkStart w:id="9" w:name="_Toc489525662"/>
      <w:bookmarkStart w:id="10" w:name="_Toc490141772"/>
      <w:bookmarkStart w:id="11" w:name="_Toc508981486"/>
      <w:bookmarkStart w:id="12" w:name="_Toc428364184"/>
      <w:bookmarkStart w:id="13" w:name="_Toc518662408"/>
      <w:bookmarkStart w:id="14" w:name="_Toc519759812"/>
      <w:r>
        <w:rPr>
          <w:rFonts w:hint="eastAsia"/>
        </w:rPr>
        <w:t>规范性引用文件</w:t>
      </w:r>
      <w:bookmarkEnd w:id="8"/>
      <w:bookmarkEnd w:id="9"/>
      <w:bookmarkEnd w:id="10"/>
      <w:bookmarkEnd w:id="11"/>
      <w:bookmarkEnd w:id="12"/>
      <w:bookmarkEnd w:id="13"/>
      <w:bookmarkEnd w:id="14"/>
    </w:p>
    <w:p w:rsidR="007F3C95" w:rsidRDefault="00E17DDF">
      <w:pPr>
        <w:ind w:firstLineChars="200" w:firstLine="600"/>
        <w:rPr>
          <w:rFonts w:ascii="仿宋" w:hAnsi="仿宋"/>
          <w:szCs w:val="30"/>
        </w:rPr>
      </w:pPr>
      <w:r>
        <w:rPr>
          <w:rFonts w:ascii="仿宋" w:hAnsi="仿宋" w:hint="eastAsia"/>
          <w:szCs w:val="30"/>
        </w:rPr>
        <w:t>下列文件中的条款通过本规范的引用而成为本规范的条款。鼓励参照本文件的各方，研究是否可使用这些文件的最新版本。未经本规范引用的，请参考执行国际、国家相关标准规范。凡是不注日期的引用文件，其最新版本适用于本文件。</w:t>
      </w:r>
    </w:p>
    <w:p w:rsidR="007F3C95" w:rsidRDefault="00E17DDF">
      <w:pPr>
        <w:rPr>
          <w:rFonts w:ascii="仿宋" w:hAnsi="仿宋"/>
        </w:rPr>
      </w:pPr>
      <w:r>
        <w:rPr>
          <w:rFonts w:ascii="仿宋" w:hAnsi="仿宋" w:hint="eastAsia"/>
        </w:rPr>
        <w:t xml:space="preserve">    GB/T 5271.信息技术词汇</w:t>
      </w:r>
    </w:p>
    <w:p w:rsidR="007F3C95" w:rsidRDefault="00E17DDF">
      <w:pPr>
        <w:rPr>
          <w:rFonts w:ascii="仿宋" w:hAnsi="仿宋"/>
        </w:rPr>
      </w:pPr>
      <w:r>
        <w:rPr>
          <w:rFonts w:ascii="仿宋" w:hAnsi="仿宋" w:hint="eastAsia"/>
        </w:rPr>
        <w:t xml:space="preserve">    GB/T 7408 数据元和交换格式 信息交换 日期和时间</w:t>
      </w:r>
    </w:p>
    <w:p w:rsidR="007F3C95" w:rsidRDefault="00E17DDF">
      <w:pPr>
        <w:rPr>
          <w:rFonts w:ascii="仿宋" w:hAnsi="仿宋"/>
        </w:rPr>
      </w:pPr>
      <w:r>
        <w:rPr>
          <w:rFonts w:ascii="仿宋" w:hAnsi="仿宋" w:hint="eastAsia"/>
        </w:rPr>
        <w:lastRenderedPageBreak/>
        <w:t xml:space="preserve">    GB/T 18391 信息技术 数据元的规范与标准化</w:t>
      </w:r>
    </w:p>
    <w:p w:rsidR="007F3C95" w:rsidRDefault="00E17DDF">
      <w:pPr>
        <w:rPr>
          <w:rFonts w:ascii="仿宋" w:hAnsi="仿宋"/>
        </w:rPr>
      </w:pPr>
      <w:r>
        <w:rPr>
          <w:rFonts w:ascii="仿宋" w:hAnsi="仿宋" w:hint="eastAsia"/>
        </w:rPr>
        <w:t xml:space="preserve">    GB/T 19488.1-2004 电子政务数据元 第一部分</w:t>
      </w:r>
    </w:p>
    <w:p w:rsidR="007F3C95" w:rsidRDefault="00E17DDF">
      <w:pPr>
        <w:rPr>
          <w:rFonts w:ascii="仿宋" w:hAnsi="仿宋"/>
        </w:rPr>
      </w:pPr>
      <w:r>
        <w:rPr>
          <w:rFonts w:ascii="仿宋" w:hAnsi="仿宋" w:hint="eastAsia"/>
        </w:rPr>
        <w:t xml:space="preserve">    SDS/T 2032-2004 数据元标准化的基本原则与方法</w:t>
      </w:r>
    </w:p>
    <w:p w:rsidR="007F3C95" w:rsidRDefault="00E17DDF">
      <w:pPr>
        <w:rPr>
          <w:rFonts w:ascii="仿宋" w:hAnsi="仿宋"/>
        </w:rPr>
      </w:pPr>
      <w:r>
        <w:rPr>
          <w:rFonts w:ascii="仿宋" w:hAnsi="仿宋" w:hint="eastAsia"/>
        </w:rPr>
        <w:t xml:space="preserve">    GB/T 5271.4-2000 信息技术 词汇 第四部分</w:t>
      </w:r>
    </w:p>
    <w:p w:rsidR="007F3C95" w:rsidRDefault="00E17DDF">
      <w:pPr>
        <w:rPr>
          <w:rFonts w:ascii="仿宋" w:hAnsi="仿宋"/>
        </w:rPr>
      </w:pPr>
      <w:r>
        <w:rPr>
          <w:rFonts w:ascii="仿宋" w:hAnsi="仿宋" w:hint="eastAsia"/>
        </w:rPr>
        <w:t xml:space="preserve">    GB/T 21062.3-2007 政务信息资源交换体系 第3部分：数据接口规范</w:t>
      </w:r>
    </w:p>
    <w:p w:rsidR="007F3C95" w:rsidRDefault="00E17DDF">
      <w:pPr>
        <w:rPr>
          <w:rFonts w:ascii="仿宋" w:hAnsi="仿宋"/>
        </w:rPr>
      </w:pPr>
      <w:r>
        <w:rPr>
          <w:rFonts w:ascii="仿宋" w:hAnsi="仿宋" w:hint="eastAsia"/>
        </w:rPr>
        <w:t xml:space="preserve">    《安全生产监督管理信息系统生产经营单位基础数据规范</w:t>
      </w:r>
    </w:p>
    <w:p w:rsidR="007F3C95" w:rsidRDefault="00E17DDF">
      <w:pPr>
        <w:rPr>
          <w:rFonts w:ascii="仿宋" w:hAnsi="仿宋"/>
        </w:rPr>
      </w:pPr>
      <w:r>
        <w:rPr>
          <w:rFonts w:ascii="仿宋" w:hAnsi="仿宋" w:hint="eastAsia"/>
        </w:rPr>
        <w:t>（试行）》（国家安全监管总局）</w:t>
      </w:r>
    </w:p>
    <w:p w:rsidR="007F3C95" w:rsidRDefault="00E17DDF">
      <w:pPr>
        <w:rPr>
          <w:rFonts w:ascii="仿宋" w:hAnsi="仿宋"/>
        </w:rPr>
      </w:pPr>
      <w:r>
        <w:rPr>
          <w:rFonts w:ascii="仿宋" w:hAnsi="仿宋" w:hint="eastAsia"/>
        </w:rPr>
        <w:t xml:space="preserve">    《安全生产应急平台信息交换与共享技术规范（试行）》(应指技装〔2012〕24号附件5）</w:t>
      </w:r>
    </w:p>
    <w:p w:rsidR="007F3C95" w:rsidRDefault="00E17DDF">
      <w:pPr>
        <w:rPr>
          <w:rFonts w:ascii="仿宋" w:hAnsi="仿宋"/>
        </w:rPr>
      </w:pPr>
      <w:r>
        <w:rPr>
          <w:rFonts w:ascii="仿宋" w:hAnsi="仿宋" w:hint="eastAsia"/>
        </w:rPr>
        <w:t xml:space="preserve">    骆驼式命名法（Camel-Case）</w:t>
      </w:r>
    </w:p>
    <w:p w:rsidR="007F3C95" w:rsidRDefault="00E17DDF">
      <w:pPr>
        <w:pStyle w:val="2"/>
      </w:pPr>
      <w:bookmarkStart w:id="15" w:name="_Toc490141773"/>
      <w:bookmarkStart w:id="16" w:name="_Toc508981487"/>
      <w:bookmarkStart w:id="17" w:name="_Toc428364185"/>
      <w:bookmarkStart w:id="18" w:name="_Toc489525663"/>
      <w:bookmarkStart w:id="19" w:name="_Toc518662409"/>
      <w:bookmarkStart w:id="20" w:name="_Toc519759813"/>
      <w:r>
        <w:rPr>
          <w:rFonts w:hint="eastAsia"/>
        </w:rPr>
        <w:t>术语与定义</w:t>
      </w:r>
      <w:bookmarkEnd w:id="15"/>
      <w:bookmarkEnd w:id="16"/>
      <w:bookmarkEnd w:id="17"/>
      <w:bookmarkEnd w:id="18"/>
      <w:bookmarkEnd w:id="19"/>
      <w:bookmarkEnd w:id="20"/>
    </w:p>
    <w:p w:rsidR="007F3C95" w:rsidRDefault="00E17DDF">
      <w:pPr>
        <w:ind w:firstLineChars="200" w:firstLine="600"/>
        <w:rPr>
          <w:rFonts w:ascii="仿宋" w:hAnsi="仿宋"/>
          <w:szCs w:val="30"/>
        </w:rPr>
      </w:pPr>
      <w:r>
        <w:rPr>
          <w:rFonts w:ascii="仿宋" w:hAnsi="仿宋" w:hint="eastAsia"/>
          <w:szCs w:val="30"/>
        </w:rPr>
        <w:t>下列术语和定义适用于本规范。</w:t>
      </w:r>
    </w:p>
    <w:p w:rsidR="007F3C95" w:rsidRDefault="00E17DDF">
      <w:pPr>
        <w:rPr>
          <w:rFonts w:ascii="仿宋" w:hAnsi="仿宋"/>
          <w:szCs w:val="30"/>
        </w:rPr>
      </w:pPr>
      <w:r>
        <w:rPr>
          <w:rFonts w:ascii="仿宋" w:hAnsi="仿宋" w:hint="eastAsia"/>
          <w:szCs w:val="30"/>
        </w:rPr>
        <w:t>（1）接口（Interface</w:t>
      </w:r>
      <w:r>
        <w:rPr>
          <w:rFonts w:ascii="仿宋" w:hAnsi="仿宋"/>
          <w:szCs w:val="30"/>
        </w:rPr>
        <w:t>）</w:t>
      </w:r>
      <w:r>
        <w:rPr>
          <w:rFonts w:ascii="仿宋" w:hAnsi="仿宋" w:hint="eastAsia"/>
          <w:szCs w:val="30"/>
        </w:rPr>
        <w:t>：由两侧特性所定义的共享边界。</w:t>
      </w:r>
    </w:p>
    <w:p w:rsidR="007F3C95" w:rsidRDefault="00E17DDF" w:rsidP="000F5C79">
      <w:pPr>
        <w:spacing w:afterLines="50"/>
        <w:ind w:firstLineChars="250" w:firstLine="750"/>
        <w:rPr>
          <w:rFonts w:ascii="仿宋" w:hAnsi="仿宋"/>
          <w:szCs w:val="30"/>
        </w:rPr>
      </w:pPr>
      <w:r>
        <w:rPr>
          <w:rFonts w:ascii="仿宋" w:hAnsi="仿宋" w:hint="eastAsia"/>
          <w:szCs w:val="30"/>
        </w:rPr>
        <w:t>在本规范中，特指各级安全生产预警业务平台及系统之间以及各级层次、不同部门之间的共享边界。</w:t>
      </w:r>
    </w:p>
    <w:p w:rsidR="007F3C95" w:rsidRDefault="00E17DDF">
      <w:pPr>
        <w:rPr>
          <w:rFonts w:ascii="仿宋" w:hAnsi="仿宋"/>
          <w:szCs w:val="30"/>
        </w:rPr>
      </w:pPr>
      <w:r>
        <w:rPr>
          <w:rFonts w:ascii="仿宋" w:hAnsi="仿宋" w:hint="eastAsia"/>
          <w:szCs w:val="30"/>
        </w:rPr>
        <w:t>（2）交换（Exchange</w:t>
      </w:r>
      <w:r>
        <w:rPr>
          <w:rFonts w:ascii="仿宋" w:hAnsi="仿宋"/>
          <w:szCs w:val="30"/>
        </w:rPr>
        <w:t>）</w:t>
      </w:r>
      <w:r>
        <w:rPr>
          <w:rFonts w:ascii="仿宋" w:hAnsi="仿宋" w:hint="eastAsia"/>
          <w:szCs w:val="30"/>
        </w:rPr>
        <w:t>：在用户间有目的地传递信息。</w:t>
      </w:r>
    </w:p>
    <w:p w:rsidR="007F3C95" w:rsidRDefault="00E17DDF" w:rsidP="000F5C79">
      <w:pPr>
        <w:spacing w:afterLines="50"/>
        <w:ind w:firstLineChars="250" w:firstLine="750"/>
        <w:rPr>
          <w:rFonts w:ascii="仿宋" w:hAnsi="仿宋"/>
          <w:szCs w:val="30"/>
        </w:rPr>
      </w:pPr>
      <w:r>
        <w:rPr>
          <w:rFonts w:ascii="仿宋" w:hAnsi="仿宋" w:hint="eastAsia"/>
          <w:szCs w:val="30"/>
        </w:rPr>
        <w:t>在本规范中，特指独立于具体应用，与具体应用耦合关系   而清楚，不随应用的变化而变化，保证数据可靠传输和安全传输，提供统一接口规范，实现安全生产预警不同格式信息交换。</w:t>
      </w:r>
    </w:p>
    <w:p w:rsidR="007F3C95" w:rsidRDefault="00E17DDF">
      <w:pPr>
        <w:rPr>
          <w:rFonts w:ascii="仿宋" w:hAnsi="仿宋"/>
          <w:szCs w:val="30"/>
        </w:rPr>
      </w:pPr>
      <w:r>
        <w:rPr>
          <w:rFonts w:ascii="仿宋" w:hAnsi="仿宋" w:hint="eastAsia"/>
          <w:szCs w:val="30"/>
        </w:rPr>
        <w:lastRenderedPageBreak/>
        <w:t>（3）数据元（Data Element）：一种数据单元，在上下文中视为不可分，通过一组属性描述其定义、标识、表示和允许值。</w:t>
      </w:r>
    </w:p>
    <w:p w:rsidR="007F3C95" w:rsidRDefault="00E17DDF">
      <w:pPr>
        <w:ind w:firstLineChars="200" w:firstLine="600"/>
        <w:rPr>
          <w:rFonts w:ascii="仿宋" w:hAnsi="仿宋"/>
          <w:szCs w:val="30"/>
        </w:rPr>
      </w:pPr>
      <w:r>
        <w:rPr>
          <w:rFonts w:ascii="仿宋" w:hAnsi="仿宋" w:hint="eastAsia"/>
          <w:szCs w:val="30"/>
        </w:rPr>
        <w:t>在本规范中，特指安全生产预警业务系统涉及的基础数据单元，它的概念和结构遵循一般数据元的概念和结构，并具有自身的特点。</w:t>
      </w:r>
    </w:p>
    <w:p w:rsidR="007F3C95" w:rsidRDefault="00E17DDF">
      <w:pPr>
        <w:ind w:firstLineChars="200" w:firstLine="600"/>
        <w:rPr>
          <w:rFonts w:ascii="仿宋" w:hAnsi="仿宋"/>
          <w:szCs w:val="30"/>
        </w:rPr>
      </w:pPr>
      <w:r>
        <w:rPr>
          <w:rFonts w:ascii="仿宋" w:hAnsi="仿宋" w:hint="eastAsia"/>
          <w:szCs w:val="30"/>
        </w:rPr>
        <w:t>本规范中，数据格式的表示如下图：</w:t>
      </w:r>
    </w:p>
    <w:p w:rsidR="007F3C95" w:rsidRDefault="00E17DDF">
      <w:pPr>
        <w:ind w:firstLineChars="1323" w:firstLine="3188"/>
        <w:rPr>
          <w:rFonts w:ascii="仿宋" w:hAnsi="仿宋"/>
          <w:b/>
          <w:kern w:val="0"/>
          <w:sz w:val="24"/>
          <w:szCs w:val="24"/>
        </w:rPr>
      </w:pPr>
      <w:r>
        <w:rPr>
          <w:rFonts w:ascii="仿宋" w:hAnsi="仿宋" w:hint="eastAsia"/>
          <w:b/>
          <w:kern w:val="0"/>
          <w:sz w:val="24"/>
          <w:szCs w:val="24"/>
        </w:rPr>
        <w:t>图：数据格式说明表</w:t>
      </w:r>
    </w:p>
    <w:tbl>
      <w:tblPr>
        <w:tblW w:w="8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1"/>
        <w:gridCol w:w="1244"/>
        <w:gridCol w:w="6127"/>
      </w:tblGrid>
      <w:tr w:rsidR="007F3C95">
        <w:trPr>
          <w:trHeight w:val="270"/>
          <w:tblHeader/>
          <w:jc w:val="center"/>
        </w:trPr>
        <w:tc>
          <w:tcPr>
            <w:tcW w:w="1291" w:type="dxa"/>
            <w:shd w:val="clear" w:color="000000" w:fill="D9D9D9"/>
          </w:tcPr>
          <w:p w:rsidR="007F3C95" w:rsidRDefault="00E17DDF">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基本格式</w:t>
            </w:r>
          </w:p>
        </w:tc>
        <w:tc>
          <w:tcPr>
            <w:tcW w:w="1244" w:type="dxa"/>
            <w:shd w:val="clear" w:color="000000" w:fill="D9D9D9"/>
            <w:vAlign w:val="center"/>
          </w:tcPr>
          <w:p w:rsidR="007F3C95" w:rsidRDefault="00E17DDF">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举例</w:t>
            </w:r>
          </w:p>
        </w:tc>
        <w:tc>
          <w:tcPr>
            <w:tcW w:w="6127" w:type="dxa"/>
            <w:shd w:val="clear" w:color="000000" w:fill="D9D9D9"/>
            <w:vAlign w:val="center"/>
          </w:tcPr>
          <w:p w:rsidR="007F3C95" w:rsidRDefault="00E17DDF">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说明</w:t>
            </w:r>
          </w:p>
        </w:tc>
      </w:tr>
      <w:tr w:rsidR="007F3C95">
        <w:trPr>
          <w:trHeight w:val="798"/>
          <w:jc w:val="center"/>
        </w:trPr>
        <w:tc>
          <w:tcPr>
            <w:tcW w:w="1291" w:type="dxa"/>
            <w:vMerge w:val="restart"/>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C</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c</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中文字符，可以包含汉字(中、国</w:t>
            </w:r>
            <w:r>
              <w:rPr>
                <w:rFonts w:ascii="MS Mincho" w:hAnsi="MS Mincho" w:cs="MS Mincho" w:hint="eastAsia"/>
                <w:kern w:val="0"/>
                <w:sz w:val="24"/>
                <w:szCs w:val="24"/>
                <w:lang w:val="en-GB"/>
              </w:rPr>
              <w:t>……</w:t>
            </w:r>
            <w:r>
              <w:rPr>
                <w:rFonts w:ascii="仿宋" w:hAnsi="仿宋" w:cs="宋体" w:hint="eastAsia"/>
                <w:kern w:val="0"/>
                <w:sz w:val="24"/>
                <w:szCs w:val="24"/>
                <w:lang w:val="en-GB"/>
              </w:rPr>
              <w:t>等</w:t>
            </w:r>
            <w:r>
              <w:rPr>
                <w:rFonts w:ascii="仿宋" w:hAnsi="仿宋" w:hint="eastAsia"/>
                <w:kern w:val="0"/>
                <w:sz w:val="24"/>
                <w:szCs w:val="24"/>
                <w:lang w:val="en-GB"/>
              </w:rPr>
              <w:t>)、字母字符（a-z,A-Z）和数字字符等</w:t>
            </w:r>
          </w:p>
        </w:tc>
      </w:tr>
      <w:tr w:rsidR="007F3C95">
        <w:trPr>
          <w:trHeight w:val="413"/>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c12</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12位字符（即6个汉字）固定长度的中文字符</w:t>
            </w:r>
          </w:p>
        </w:tc>
      </w:tr>
      <w:tr w:rsidR="007F3C95">
        <w:trPr>
          <w:trHeight w:val="844"/>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 xml:space="preserve">c..12 </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最多为12位字符（即6个汉字）长度的中文字符（默认GB 2312 信息交换用汉字编码字符集、基本集）</w:t>
            </w:r>
          </w:p>
        </w:tc>
      </w:tr>
      <w:tr w:rsidR="007F3C95">
        <w:trPr>
          <w:trHeight w:val="417"/>
          <w:jc w:val="center"/>
        </w:trPr>
        <w:tc>
          <w:tcPr>
            <w:tcW w:w="1291" w:type="dxa"/>
            <w:vMerge w:val="restart"/>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A</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特指字母字符（A、B、C</w:t>
            </w:r>
            <w:r>
              <w:rPr>
                <w:rFonts w:ascii="MS Mincho" w:eastAsia="MS Mincho" w:hAnsi="MS Mincho" w:cs="MS Mincho" w:hint="eastAsia"/>
                <w:kern w:val="0"/>
                <w:sz w:val="24"/>
                <w:szCs w:val="24"/>
                <w:lang w:val="en-GB"/>
              </w:rPr>
              <w:t>⋯⋯</w:t>
            </w:r>
            <w:r>
              <w:rPr>
                <w:rFonts w:ascii="仿宋" w:hAnsi="仿宋" w:cs="宋体" w:hint="eastAsia"/>
                <w:kern w:val="0"/>
                <w:sz w:val="24"/>
                <w:szCs w:val="24"/>
                <w:lang w:val="en-GB"/>
              </w:rPr>
              <w:t>）</w:t>
            </w:r>
          </w:p>
        </w:tc>
      </w:tr>
      <w:tr w:rsidR="007F3C95">
        <w:trPr>
          <w:trHeight w:val="409"/>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3位字母字符，定长</w:t>
            </w:r>
          </w:p>
        </w:tc>
      </w:tr>
      <w:tr w:rsidR="007F3C95">
        <w:trPr>
          <w:trHeight w:val="416"/>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最多为3位字母字符</w:t>
            </w:r>
          </w:p>
        </w:tc>
      </w:tr>
      <w:tr w:rsidR="007F3C95">
        <w:trPr>
          <w:trHeight w:val="421"/>
          <w:jc w:val="center"/>
        </w:trPr>
        <w:tc>
          <w:tcPr>
            <w:tcW w:w="1291" w:type="dxa"/>
            <w:vMerge w:val="restart"/>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N</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n</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数值型字符（0、1、2、3</w:t>
            </w:r>
            <w:r>
              <w:rPr>
                <w:rFonts w:ascii="MS Mincho" w:eastAsia="MS Mincho" w:hAnsi="MS Mincho" w:cs="MS Mincho" w:hint="eastAsia"/>
                <w:kern w:val="0"/>
                <w:sz w:val="24"/>
                <w:szCs w:val="24"/>
                <w:lang w:val="en-GB"/>
              </w:rPr>
              <w:t>⋯⋯</w:t>
            </w:r>
            <w:r>
              <w:rPr>
                <w:rFonts w:ascii="仿宋" w:hAnsi="仿宋" w:cs="宋体" w:hint="eastAsia"/>
                <w:kern w:val="0"/>
                <w:sz w:val="24"/>
                <w:szCs w:val="24"/>
                <w:lang w:val="en-GB"/>
              </w:rPr>
              <w:t>）</w:t>
            </w:r>
          </w:p>
        </w:tc>
      </w:tr>
      <w:tr w:rsidR="007F3C95">
        <w:trPr>
          <w:trHeight w:val="413"/>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n3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3位数字字符，定长</w:t>
            </w:r>
          </w:p>
        </w:tc>
      </w:tr>
      <w:tr w:rsidR="007F3C95">
        <w:trPr>
          <w:trHeight w:val="419"/>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n..3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最多为3位数字字符</w:t>
            </w:r>
          </w:p>
        </w:tc>
      </w:tr>
      <w:tr w:rsidR="007F3C95">
        <w:trPr>
          <w:trHeight w:val="681"/>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n..9，2</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数值型, 总长度最多为9位数字字符，小数点后保留2位数字</w:t>
            </w:r>
          </w:p>
        </w:tc>
      </w:tr>
      <w:tr w:rsidR="007F3C95">
        <w:trPr>
          <w:trHeight w:val="421"/>
          <w:jc w:val="center"/>
        </w:trPr>
        <w:tc>
          <w:tcPr>
            <w:tcW w:w="1291" w:type="dxa"/>
            <w:vMerge w:val="restart"/>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A</w:t>
            </w:r>
            <w:r>
              <w:rPr>
                <w:rFonts w:ascii="仿宋" w:hAnsi="仿宋" w:hint="eastAsia"/>
                <w:kern w:val="0"/>
                <w:sz w:val="24"/>
                <w:szCs w:val="24"/>
                <w:lang w:val="en-GB"/>
              </w:rPr>
              <w:t>n</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an</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字母和数字字符</w:t>
            </w:r>
          </w:p>
        </w:tc>
      </w:tr>
      <w:tr w:rsidR="007F3C95">
        <w:trPr>
          <w:trHeight w:val="270"/>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an3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3位字母数字字符，定长</w:t>
            </w:r>
          </w:p>
        </w:tc>
      </w:tr>
      <w:tr w:rsidR="007F3C95">
        <w:trPr>
          <w:trHeight w:val="449"/>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an..3</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最多为3位字母数字字符</w:t>
            </w:r>
          </w:p>
        </w:tc>
      </w:tr>
      <w:tr w:rsidR="007F3C95">
        <w:trPr>
          <w:trHeight w:val="555"/>
          <w:jc w:val="center"/>
        </w:trPr>
        <w:tc>
          <w:tcPr>
            <w:tcW w:w="1291" w:type="dxa"/>
            <w:vMerge w:val="restart"/>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D</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d</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日期型</w:t>
            </w:r>
          </w:p>
        </w:tc>
      </w:tr>
      <w:tr w:rsidR="007F3C95">
        <w:trPr>
          <w:trHeight w:val="1130"/>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d8</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日期型,按年、月、日顺序，格式为8位定长、全数字表示（YYYYMMDD）。年用4位数字表示，月、日各用2位数字表示，彼此之间没有分隔符</w:t>
            </w:r>
          </w:p>
        </w:tc>
      </w:tr>
      <w:tr w:rsidR="007F3C95">
        <w:trPr>
          <w:trHeight w:val="1416"/>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d10</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日期型,按年、月、日、时顺序，格式为10位定长、全数字表示（YYYYMMDDhh）。年用4位数字表示，月、日、时各用2位数字表示，彼此之间没有分隔符。如2003年1月5日9时，应表示为2003010509</w:t>
            </w:r>
          </w:p>
        </w:tc>
      </w:tr>
      <w:tr w:rsidR="007F3C95">
        <w:trPr>
          <w:trHeight w:val="1663"/>
          <w:jc w:val="center"/>
        </w:trPr>
        <w:tc>
          <w:tcPr>
            <w:tcW w:w="1291" w:type="dxa"/>
            <w:vMerge/>
            <w:vAlign w:val="center"/>
          </w:tcPr>
          <w:p w:rsidR="007F3C95" w:rsidRDefault="007F3C95">
            <w:pPr>
              <w:widowControl/>
              <w:spacing w:line="240" w:lineRule="auto"/>
              <w:jc w:val="center"/>
              <w:rPr>
                <w:rFonts w:ascii="仿宋" w:hAnsi="仿宋"/>
                <w:kern w:val="0"/>
                <w:sz w:val="24"/>
                <w:szCs w:val="24"/>
                <w:lang w:val="en-GB"/>
              </w:rPr>
            </w:pP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d14</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时、分、秒顺序，格式为14位定长、全数字表示（YYYYMMDDhhmmss）。年用4位数字表示，月、日、时、分、秒各用2位数字表示，彼此之间没有分隔符。如2003年1月5日9时48分43秒，应表示为20030105094843</w:t>
            </w:r>
          </w:p>
        </w:tc>
      </w:tr>
      <w:tr w:rsidR="007F3C95">
        <w:trPr>
          <w:trHeight w:val="425"/>
          <w:jc w:val="center"/>
        </w:trPr>
        <w:tc>
          <w:tcPr>
            <w:tcW w:w="1291" w:type="dxa"/>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B</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b</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布尔值  0：否，1：是</w:t>
            </w:r>
          </w:p>
        </w:tc>
      </w:tr>
      <w:tr w:rsidR="007F3C95">
        <w:trPr>
          <w:trHeight w:val="417"/>
          <w:jc w:val="center"/>
        </w:trPr>
        <w:tc>
          <w:tcPr>
            <w:tcW w:w="1291" w:type="dxa"/>
            <w:vAlign w:val="center"/>
          </w:tcPr>
          <w:p w:rsidR="007F3C95" w:rsidRDefault="00E17DDF">
            <w:pPr>
              <w:widowControl/>
              <w:spacing w:line="240" w:lineRule="auto"/>
              <w:jc w:val="center"/>
              <w:rPr>
                <w:rFonts w:ascii="仿宋" w:hAnsi="仿宋"/>
                <w:kern w:val="0"/>
                <w:sz w:val="24"/>
                <w:szCs w:val="24"/>
                <w:lang w:val="en-GB"/>
              </w:rPr>
            </w:pPr>
            <w:r>
              <w:rPr>
                <w:rFonts w:ascii="仿宋" w:hAnsi="仿宋"/>
                <w:kern w:val="0"/>
                <w:sz w:val="24"/>
                <w:szCs w:val="24"/>
                <w:lang w:val="en-GB"/>
              </w:rPr>
              <w:t>U</w:t>
            </w:r>
            <w:r>
              <w:rPr>
                <w:rFonts w:ascii="仿宋" w:hAnsi="仿宋" w:hint="eastAsia"/>
                <w:kern w:val="0"/>
                <w:sz w:val="24"/>
                <w:szCs w:val="24"/>
                <w:lang w:val="en-GB"/>
              </w:rPr>
              <w:t>l</w:t>
            </w:r>
          </w:p>
        </w:tc>
        <w:tc>
          <w:tcPr>
            <w:tcW w:w="1244"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u1</w:t>
            </w:r>
          </w:p>
        </w:tc>
        <w:tc>
          <w:tcPr>
            <w:tcW w:w="6127" w:type="dxa"/>
            <w:shd w:val="clear" w:color="auto" w:fill="auto"/>
            <w:vAlign w:val="center"/>
          </w:tcPr>
          <w:p w:rsidR="007F3C95" w:rsidRDefault="00E17DDF">
            <w:pPr>
              <w:widowControl/>
              <w:spacing w:line="240" w:lineRule="auto"/>
              <w:rPr>
                <w:rFonts w:ascii="仿宋" w:hAnsi="仿宋"/>
                <w:kern w:val="0"/>
                <w:sz w:val="24"/>
                <w:szCs w:val="24"/>
                <w:lang w:val="en-GB"/>
              </w:rPr>
            </w:pPr>
            <w:r>
              <w:rPr>
                <w:rFonts w:ascii="仿宋" w:hAnsi="仿宋" w:hint="eastAsia"/>
                <w:kern w:val="0"/>
                <w:sz w:val="24"/>
                <w:szCs w:val="24"/>
                <w:lang w:val="en-GB"/>
              </w:rPr>
              <w:t>长度不确定的文本</w:t>
            </w:r>
          </w:p>
        </w:tc>
      </w:tr>
    </w:tbl>
    <w:p w:rsidR="007F3C95" w:rsidRDefault="00E17DDF">
      <w:pPr>
        <w:rPr>
          <w:rFonts w:ascii="仿宋" w:hAnsi="仿宋"/>
          <w:sz w:val="24"/>
          <w:szCs w:val="24"/>
        </w:rPr>
      </w:pPr>
      <w:r>
        <w:rPr>
          <w:rFonts w:ascii="仿宋" w:hAnsi="仿宋" w:hint="eastAsia"/>
          <w:sz w:val="24"/>
          <w:szCs w:val="24"/>
        </w:rPr>
        <w:t>注：如果“数据类型”是“二进制”，在本属性中应标识出二进制的具体格式，如“JPEG”等。格式参照标准RFC 2046。</w:t>
      </w: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7F3C95" w:rsidRDefault="007F3C95">
      <w:pPr>
        <w:rPr>
          <w:rFonts w:ascii="仿宋" w:hAnsi="仿宋"/>
          <w:sz w:val="24"/>
          <w:szCs w:val="24"/>
        </w:rPr>
      </w:pPr>
    </w:p>
    <w:p w:rsidR="00807AC5" w:rsidRDefault="00807AC5">
      <w:pPr>
        <w:rPr>
          <w:rFonts w:ascii="仿宋" w:hAnsi="仿宋"/>
          <w:sz w:val="24"/>
          <w:szCs w:val="24"/>
        </w:rPr>
      </w:pPr>
    </w:p>
    <w:p w:rsidR="00807AC5" w:rsidRDefault="00807AC5">
      <w:pPr>
        <w:rPr>
          <w:rFonts w:ascii="仿宋" w:hAnsi="仿宋"/>
          <w:sz w:val="24"/>
          <w:szCs w:val="24"/>
        </w:rPr>
      </w:pPr>
    </w:p>
    <w:p w:rsidR="00807AC5" w:rsidRDefault="00807AC5">
      <w:pPr>
        <w:rPr>
          <w:rFonts w:ascii="仿宋" w:hAnsi="仿宋"/>
          <w:sz w:val="24"/>
          <w:szCs w:val="24"/>
        </w:rPr>
      </w:pPr>
    </w:p>
    <w:p w:rsidR="00807AC5" w:rsidRDefault="00807AC5">
      <w:pPr>
        <w:rPr>
          <w:rFonts w:ascii="仿宋" w:hAnsi="仿宋"/>
          <w:sz w:val="24"/>
          <w:szCs w:val="24"/>
        </w:rPr>
      </w:pPr>
    </w:p>
    <w:p w:rsidR="00807AC5" w:rsidRDefault="00807AC5">
      <w:pPr>
        <w:rPr>
          <w:rFonts w:ascii="仿宋" w:hAnsi="仿宋"/>
          <w:sz w:val="24"/>
          <w:szCs w:val="24"/>
        </w:rPr>
      </w:pPr>
    </w:p>
    <w:p w:rsidR="00807AC5" w:rsidRDefault="00807AC5">
      <w:pPr>
        <w:rPr>
          <w:rFonts w:ascii="仿宋" w:hAnsi="仿宋"/>
          <w:sz w:val="24"/>
          <w:szCs w:val="24"/>
        </w:rPr>
      </w:pPr>
    </w:p>
    <w:p w:rsidR="007F3C95" w:rsidRDefault="00E17DDF">
      <w:pPr>
        <w:pStyle w:val="1"/>
        <w:jc w:val="center"/>
      </w:pPr>
      <w:bookmarkStart w:id="21" w:name="_Toc508981488"/>
      <w:bookmarkStart w:id="22" w:name="_Toc518662410"/>
      <w:bookmarkStart w:id="23" w:name="_Toc519759814"/>
      <w:r>
        <w:rPr>
          <w:rFonts w:hint="eastAsia"/>
        </w:rPr>
        <w:lastRenderedPageBreak/>
        <w:t>基础数据标准</w:t>
      </w:r>
      <w:bookmarkEnd w:id="21"/>
      <w:bookmarkEnd w:id="22"/>
      <w:bookmarkEnd w:id="23"/>
    </w:p>
    <w:p w:rsidR="007F3C95" w:rsidRDefault="00E17DDF">
      <w:pPr>
        <w:rPr>
          <w:rFonts w:ascii="仿宋" w:hAnsi="仿宋"/>
          <w:szCs w:val="30"/>
        </w:rPr>
      </w:pPr>
      <w:r>
        <w:rPr>
          <w:rFonts w:ascii="仿宋" w:hAnsi="仿宋" w:hint="eastAsia"/>
          <w:sz w:val="28"/>
          <w:szCs w:val="28"/>
        </w:rPr>
        <w:t>以下数据元是业务应用系统涉及的基础数据单元。是通用数据元的一个子集</w:t>
      </w:r>
      <w:r>
        <w:rPr>
          <w:rFonts w:ascii="仿宋" w:hAnsi="仿宋" w:hint="eastAsia"/>
          <w:szCs w:val="30"/>
        </w:rPr>
        <w:t>。</w:t>
      </w:r>
    </w:p>
    <w:p w:rsidR="007F3C95" w:rsidRDefault="007F3C95">
      <w:pPr>
        <w:rPr>
          <w:rFonts w:ascii="仿宋" w:hAnsi="仿宋"/>
          <w:szCs w:val="30"/>
        </w:rPr>
      </w:pPr>
    </w:p>
    <w:p w:rsidR="007F3C95" w:rsidRDefault="00E17DDF">
      <w:pPr>
        <w:pStyle w:val="2"/>
      </w:pPr>
      <w:bookmarkStart w:id="24" w:name="_Toc518662411"/>
      <w:bookmarkStart w:id="25" w:name="_Toc519759815"/>
      <w:r>
        <w:rPr>
          <w:rFonts w:hint="eastAsia"/>
        </w:rPr>
        <w:t>应急救援</w:t>
      </w:r>
      <w:bookmarkEnd w:id="24"/>
      <w:bookmarkEnd w:id="25"/>
    </w:p>
    <w:p w:rsidR="007F3C95" w:rsidRDefault="00E17DDF">
      <w:pPr>
        <w:pStyle w:val="3"/>
      </w:pPr>
      <w:bookmarkStart w:id="26" w:name="_Toc519759816"/>
      <w:r>
        <w:rPr>
          <w:rFonts w:hint="eastAsia"/>
        </w:rPr>
        <w:t>应急救援队伍信息（</w:t>
      </w:r>
      <w:r>
        <w:rPr>
          <w:rFonts w:ascii="仿宋" w:hAnsi="仿宋"/>
          <w:b w:val="0"/>
        </w:rPr>
        <w:t>EMERGENCYTEAM</w:t>
      </w:r>
      <w:r>
        <w:rPr>
          <w:rFonts w:hint="eastAsia"/>
        </w:rPr>
        <w:t>）</w:t>
      </w:r>
      <w:bookmarkEnd w:id="26"/>
    </w:p>
    <w:p w:rsidR="007F3C95" w:rsidRDefault="007F3C95"/>
    <w:tbl>
      <w:tblPr>
        <w:tblW w:w="8655" w:type="dxa"/>
        <w:tblLayout w:type="fixed"/>
        <w:tblCellMar>
          <w:top w:w="15" w:type="dxa"/>
          <w:left w:w="15" w:type="dxa"/>
          <w:bottom w:w="15" w:type="dxa"/>
          <w:right w:w="15" w:type="dxa"/>
        </w:tblCellMar>
        <w:tblLook w:val="04A0"/>
      </w:tblPr>
      <w:tblGrid>
        <w:gridCol w:w="1819"/>
        <w:gridCol w:w="2432"/>
        <w:gridCol w:w="756"/>
        <w:gridCol w:w="1035"/>
        <w:gridCol w:w="1213"/>
        <w:gridCol w:w="1400"/>
      </w:tblGrid>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救援队伍标识</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TEAM_ID</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w:t>
            </w:r>
            <w:r>
              <w:rPr>
                <w:rFonts w:ascii="宋体" w:eastAsia="宋体" w:hAnsi="宋体" w:cs="宋体" w:hint="eastAsia"/>
                <w:color w:val="000000"/>
                <w:kern w:val="0"/>
                <w:sz w:val="20"/>
                <w:szCs w:val="20"/>
              </w:rPr>
              <w:t>32</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所属单位类型</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DEPT_TYPE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01：政府部门；02：企业</w:t>
            </w:r>
          </w:p>
        </w:tc>
      </w:tr>
      <w:tr w:rsidR="007F3C95">
        <w:trPr>
          <w:trHeight w:val="1681"/>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所属单位标识</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DEPT_ID</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所属单位类型=01(政府部门)，则参见组织机构表</w:t>
            </w:r>
            <w:r>
              <w:rPr>
                <w:rFonts w:ascii="宋体" w:eastAsia="宋体" w:hAnsi="宋体" w:cs="宋体" w:hint="eastAsia"/>
                <w:color w:val="000000"/>
                <w:kern w:val="0"/>
                <w:sz w:val="20"/>
                <w:szCs w:val="20"/>
              </w:rPr>
              <w:br/>
              <w:t>所属单位类型=02(企业)， 则参见企业基本信息表</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队伍名称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TEAM_NAME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参见行政区划</w:t>
            </w:r>
            <w:r>
              <w:rPr>
                <w:rFonts w:ascii="宋体" w:eastAsia="宋体" w:hAnsi="宋体" w:cs="宋体" w:hint="eastAsia"/>
                <w:color w:val="000000"/>
                <w:kern w:val="0"/>
                <w:sz w:val="20"/>
                <w:szCs w:val="20"/>
              </w:rPr>
              <w:lastRenderedPageBreak/>
              <w:t>表</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队伍所在地址</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TEAM_ADDRESS</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队伍类型</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TEAM_TYPE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字典编码：C08</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队伍级别</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TEAM_GRADE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字典编码：C09</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队伍资质</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TEAM_QUAL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字典编码：C11</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队伍等级</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TEAM_LEVEL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字典编码：C12</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专（兼）职</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FULL_PART_TIME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字典编码：C10</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负责人姓名</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CHARGE_NAME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负责人联系电话</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CHARGE_TEL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负责人移动电话</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CHARGE_MTEL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应急值班电话</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EMERGENCY_TEL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电子邮件</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EMAIL_BOX</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擅长处置事故类型</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DISPOSITION_TYPE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字典编码：E92</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服务区域</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SERVICE_AREA</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总人数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TOTAL_PERSON</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指战人数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UNIFORM_PERSON</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后勤人数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LOGISTICS_NUMBER</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车辆数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CAR_NUM</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中队个数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SQUADRON_NUMBER</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小队个数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SQUAD_NUMBER</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中队驻地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SQUADRON_HDADQUARTER</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分管领导</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BRANCH_LEADER</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分管领导联系电话</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BRANCH_LEADER_TEL</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分管领导手机</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BRANCH_LEADER_MTEL_PHONE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所属基地编码</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OWN_BASE_CODE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字典编码：C14</w:t>
            </w: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成立时间</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ORGANIZATION_DATE </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经费来源</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SOURCE_FUNDING</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发证日期</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ISSUE_DATE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发证机关</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ISSUE_AUTHORITY</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邮政编码</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POSTAL_CODE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有效期</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EXPIRY_DATE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队伍资质证书编号</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TEAM_QUAL_CERT_NUM</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传真</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FOX</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专长描述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FEAT_DESC</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主要装备描述</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MAIN_EQUIPMENT</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NOTE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24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参见组织机构表，当所属单位类型为政府部门时填写</w:t>
            </w:r>
          </w:p>
        </w:tc>
      </w:tr>
    </w:tbl>
    <w:p w:rsidR="007F3C95" w:rsidRDefault="007F3C95"/>
    <w:p w:rsidR="007F3C95" w:rsidRDefault="00E17DDF">
      <w:pPr>
        <w:pStyle w:val="3"/>
      </w:pPr>
      <w:bookmarkStart w:id="27" w:name="_Toc519759817"/>
      <w:r>
        <w:rPr>
          <w:rFonts w:hint="eastAsia"/>
        </w:rPr>
        <w:t>应急物资装备信息（</w:t>
      </w:r>
      <w:r>
        <w:rPr>
          <w:rFonts w:ascii="仿宋" w:hAnsi="仿宋"/>
          <w:b w:val="0"/>
        </w:rPr>
        <w:t>EMERMATERIAL</w:t>
      </w:r>
      <w:r>
        <w:rPr>
          <w:rFonts w:hint="eastAsia"/>
        </w:rPr>
        <w:t>）</w:t>
      </w:r>
      <w:bookmarkEnd w:id="27"/>
    </w:p>
    <w:tbl>
      <w:tblPr>
        <w:tblW w:w="8655" w:type="dxa"/>
        <w:tblLayout w:type="fixed"/>
        <w:tblCellMar>
          <w:top w:w="15" w:type="dxa"/>
          <w:left w:w="15" w:type="dxa"/>
          <w:bottom w:w="15" w:type="dxa"/>
          <w:right w:w="15" w:type="dxa"/>
        </w:tblCellMar>
        <w:tblLook w:val="04A0"/>
      </w:tblPr>
      <w:tblGrid>
        <w:gridCol w:w="1843"/>
        <w:gridCol w:w="2332"/>
        <w:gridCol w:w="766"/>
        <w:gridCol w:w="1034"/>
        <w:gridCol w:w="1233"/>
        <w:gridCol w:w="1447"/>
      </w:tblGrid>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应急物资装备标识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EMERMATE_ID</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w:t>
            </w:r>
            <w:r>
              <w:rPr>
                <w:rFonts w:ascii="宋体" w:eastAsia="宋体" w:hAnsi="宋体" w:cs="宋体" w:hint="eastAsia"/>
                <w:color w:val="000000"/>
                <w:kern w:val="0"/>
                <w:sz w:val="20"/>
                <w:szCs w:val="20"/>
              </w:rPr>
              <w:t>32</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所属单位类型</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DEPT_TYPE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01：政府部门；02：企业</w:t>
            </w:r>
          </w:p>
        </w:tc>
      </w:tr>
      <w:tr w:rsidR="007F3C95">
        <w:trPr>
          <w:trHeight w:val="1681"/>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所属单位标识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DEPT_ID</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所属单位类型=01(政府部门)，则参见组织机构表</w:t>
            </w:r>
            <w:r>
              <w:rPr>
                <w:rFonts w:ascii="宋体" w:eastAsia="宋体" w:hAnsi="宋体" w:cs="宋体" w:hint="eastAsia"/>
                <w:color w:val="000000"/>
                <w:kern w:val="0"/>
                <w:sz w:val="20"/>
                <w:szCs w:val="20"/>
              </w:rPr>
              <w:br/>
              <w:t>所属单位类型=02(企业)， 则参见企业基本信息表</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物资装备名称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EMERMATE_NAME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物资装备分类</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EQUIP_MATERIAL_TYPE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字典编码：C15</w:t>
            </w: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物资装备类别</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EQUIP_MATERIAL_CATEGORY</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字典编码：C16</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物资装备来源</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SOURCE_CODE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字典编码：E32</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物资装备状态</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EQUIP_STATUS</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字典编码：C17</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规格型号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SPECIFICATION</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资产编号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ASSET_NO</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数量</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QUANITY</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计量单位代码</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UNIT_CODE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字典编码：E23</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单价（元）</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PRICE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n..9,2</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用途</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USE_</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存放场所</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STORAGE_PLACE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出厂日期</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FABR_DATE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480"/>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购买日期</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PURC_DATE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使用年限</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USEFUL_LIFE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LINK_PSN_NAME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联系方式</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LINK_MODE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备注</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参见组织机构表，当所属单位类型为政府部门时填写</w:t>
            </w:r>
          </w:p>
        </w:tc>
      </w:tr>
    </w:tbl>
    <w:p w:rsidR="007F3C95" w:rsidRDefault="007F3C95"/>
    <w:p w:rsidR="007F3C95" w:rsidRDefault="00E17DDF">
      <w:pPr>
        <w:pStyle w:val="3"/>
      </w:pPr>
      <w:bookmarkStart w:id="28" w:name="_Toc519759818"/>
      <w:r>
        <w:rPr>
          <w:rFonts w:hint="eastAsia"/>
        </w:rPr>
        <w:t>应急专家信息（</w:t>
      </w:r>
      <w:r>
        <w:rPr>
          <w:rFonts w:ascii="仿宋" w:hAnsi="仿宋"/>
          <w:b w:val="0"/>
        </w:rPr>
        <w:t>EXPERT</w:t>
      </w:r>
      <w:r>
        <w:rPr>
          <w:rFonts w:hint="eastAsia"/>
        </w:rPr>
        <w:t>）</w:t>
      </w:r>
      <w:bookmarkEnd w:id="28"/>
    </w:p>
    <w:tbl>
      <w:tblPr>
        <w:tblW w:w="8655" w:type="dxa"/>
        <w:tblLayout w:type="fixed"/>
        <w:tblCellMar>
          <w:top w:w="15" w:type="dxa"/>
          <w:left w:w="15" w:type="dxa"/>
          <w:bottom w:w="15" w:type="dxa"/>
          <w:right w:w="15" w:type="dxa"/>
        </w:tblCellMar>
        <w:tblLook w:val="04A0"/>
      </w:tblPr>
      <w:tblGrid>
        <w:gridCol w:w="1876"/>
        <w:gridCol w:w="2132"/>
        <w:gridCol w:w="787"/>
        <w:gridCol w:w="1022"/>
        <w:gridCol w:w="1274"/>
        <w:gridCol w:w="1564"/>
      </w:tblGrid>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专家标识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EXPERT_ID</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w:t>
            </w:r>
            <w:r>
              <w:rPr>
                <w:rFonts w:ascii="宋体" w:eastAsia="宋体" w:hAnsi="宋体" w:cs="宋体" w:hint="eastAsia"/>
                <w:color w:val="000000"/>
                <w:kern w:val="0"/>
                <w:sz w:val="20"/>
                <w:szCs w:val="20"/>
              </w:rPr>
              <w:t>32</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专家姓名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EXPERT_NAME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专家性别</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EXPERT_SEX</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字典编码：SYS11</w:t>
            </w:r>
          </w:p>
        </w:tc>
      </w:tr>
      <w:tr w:rsidR="007F3C95">
        <w:trPr>
          <w:trHeight w:val="480"/>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身份证号</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ID_CARD</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widowControl/>
              <w:jc w:val="center"/>
              <w:textAlignment w:val="center"/>
              <w:rPr>
                <w:rFonts w:ascii="宋体" w:eastAsia="宋体" w:hAnsi="宋体" w:cs="宋体"/>
                <w:color w:val="000000"/>
                <w:sz w:val="20"/>
                <w:szCs w:val="20"/>
              </w:rPr>
            </w:pPr>
          </w:p>
        </w:tc>
      </w:tr>
      <w:tr w:rsidR="007F3C95">
        <w:trPr>
          <w:trHeight w:val="480"/>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出生年月</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BIRTH_DATE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健康状况</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HEALTH</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字典编码：X65</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政治面貌</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POLITICS_CODE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字典编码：SYS13</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所学专业</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MAJOR</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最高学历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DIPLOMA_CODE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字典编码：SYS14</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工作单位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WORK_ORG</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单位地址</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WORK_ADDRESS</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办公电话</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TEL_NO</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传真</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FAX_NO</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移动电话</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MOBILE_NO</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家庭电话</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HOME_TEL</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家庭地址</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HOME_ADDRESS</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专家类型</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EXPERT_TYPE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字典编码：C19</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专家类别</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EXPERT_KIND</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字典编码：C20</w:t>
            </w:r>
          </w:p>
        </w:tc>
      </w:tr>
      <w:tr w:rsidR="007F3C95">
        <w:trPr>
          <w:trHeight w:val="480"/>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擅长事故类型</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SKILLED_ACCIDENT_TYPE</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字典编码：E92</w:t>
            </w: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参与事故处置经历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ACCIDENT_EXP</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8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7F3C95"/>
    <w:p w:rsidR="007F3C95" w:rsidRDefault="00E17DDF">
      <w:pPr>
        <w:pStyle w:val="3"/>
      </w:pPr>
      <w:bookmarkStart w:id="29" w:name="_Toc519759819"/>
      <w:r>
        <w:rPr>
          <w:rFonts w:hint="eastAsia"/>
        </w:rPr>
        <w:t>医疗保障机构信息（</w:t>
      </w:r>
      <w:r>
        <w:rPr>
          <w:rFonts w:ascii="仿宋" w:hAnsi="仿宋"/>
          <w:b w:val="0"/>
        </w:rPr>
        <w:t>MEDIORG</w:t>
      </w:r>
      <w:r>
        <w:rPr>
          <w:rFonts w:hint="eastAsia"/>
        </w:rPr>
        <w:t>）</w:t>
      </w:r>
      <w:bookmarkEnd w:id="29"/>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机构标识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MEDIORG_ID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rPr>
              <w:t>c</w:t>
            </w:r>
            <w:r>
              <w:rPr>
                <w:rFonts w:ascii="宋体" w:eastAsia="宋体" w:hAnsi="宋体" w:cs="宋体" w:hint="eastAsia"/>
                <w:color w:val="000000"/>
                <w:kern w:val="0"/>
                <w:sz w:val="22"/>
              </w:rPr>
              <w:t>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MEDIORG_NAME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单位级别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ORG_LEVEL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字典编码：SYS17</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病床数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SICKBED_NUM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医生数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DOCTOR_NUM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护士数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NURSE_NUM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其他技术人数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OTHER_TEC_NUM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急救车辆数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AMBULANCE_NUM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LINK_PSN_TEL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联系人移动电话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LINK_PSN_MTEL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传真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FAX_NO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字典编码：HFN</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主要医疗装备</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MEDI_EQUIP</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基本情况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BASE_INFO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主要特色</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FEATURE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应急能力描述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URGENT_ABILITY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7F3C95"/>
    <w:p w:rsidR="007F3C95" w:rsidRDefault="00E17DDF">
      <w:pPr>
        <w:pStyle w:val="3"/>
      </w:pPr>
      <w:bookmarkStart w:id="30" w:name="_Toc519759820"/>
      <w:r>
        <w:rPr>
          <w:rFonts w:hint="eastAsia"/>
        </w:rPr>
        <w:t>消防机构信息（</w:t>
      </w:r>
      <w:r>
        <w:rPr>
          <w:rFonts w:ascii="仿宋" w:hAnsi="仿宋"/>
          <w:b w:val="0"/>
        </w:rPr>
        <w:t>FIREORG</w:t>
      </w:r>
      <w:r>
        <w:rPr>
          <w:rFonts w:hint="eastAsia"/>
        </w:rPr>
        <w:t>）</w:t>
      </w:r>
      <w:bookmarkEnd w:id="30"/>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消防机构标识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FIREORG_ID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rPr>
              <w:t>c</w:t>
            </w:r>
            <w:r>
              <w:rPr>
                <w:rFonts w:ascii="宋体" w:eastAsia="宋体" w:hAnsi="宋体" w:cs="宋体" w:hint="eastAsia"/>
                <w:color w:val="000000"/>
                <w:kern w:val="0"/>
                <w:sz w:val="22"/>
              </w:rPr>
              <w:t>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消防机构名称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FIREORG_NAME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消防机构代码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FIREORG_NO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负责人联系方式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PRINCIPAL_LINK_MODE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联系人联系方式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LINK_MODE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应急人员数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EMER_PSN_NUM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救援车辆数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RESCUE_CAR_NUM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救援车辆类型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RESCUE_CAR_TYPE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字典编码：HFN</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机构详细地址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FIREORG_ADDR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机构详细介绍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FIREORG_DESC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7F3C95"/>
    <w:p w:rsidR="007F3C95" w:rsidRDefault="00E17DDF">
      <w:pPr>
        <w:pStyle w:val="3"/>
      </w:pPr>
      <w:bookmarkStart w:id="31" w:name="_Toc519759821"/>
      <w:r>
        <w:rPr>
          <w:rFonts w:hint="eastAsia"/>
        </w:rPr>
        <w:t>公安机构信息（</w:t>
      </w:r>
      <w:r>
        <w:rPr>
          <w:rFonts w:ascii="仿宋" w:hAnsi="仿宋"/>
          <w:b w:val="0"/>
        </w:rPr>
        <w:t>PUBSECORG</w:t>
      </w:r>
      <w:r>
        <w:rPr>
          <w:rFonts w:hint="eastAsia"/>
        </w:rPr>
        <w:t>）</w:t>
      </w:r>
      <w:bookmarkEnd w:id="31"/>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公安机构标识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PUBSECORG_ID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rPr>
              <w:t>c</w:t>
            </w:r>
            <w:r>
              <w:rPr>
                <w:rFonts w:ascii="宋体" w:eastAsia="宋体" w:hAnsi="宋体" w:cs="宋体" w:hint="eastAsia"/>
                <w:color w:val="000000"/>
                <w:kern w:val="0"/>
                <w:sz w:val="22"/>
              </w:rPr>
              <w:t>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公安机构名称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PUBSECORG_NAME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公安机构代码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PUBSECORG_NO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负责人联系方式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PRINCIPAL_LINK_MODE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联系人联系方式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LINK_MODE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应急人员数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EMER_PSN_NUM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救援车辆数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RESCUE_CAR_NUM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字典编码：HFN</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机构详细地址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PUBSECORG_ADDR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机构详细介绍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PUBSECORG_DESC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纬度（度）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7F3C95"/>
    <w:p w:rsidR="007F3C95" w:rsidRDefault="00E17DDF">
      <w:pPr>
        <w:pStyle w:val="3"/>
      </w:pPr>
      <w:bookmarkStart w:id="32" w:name="_Toc519759822"/>
      <w:r>
        <w:rPr>
          <w:rFonts w:hint="eastAsia"/>
        </w:rPr>
        <w:t>运输机构信息（</w:t>
      </w:r>
      <w:r>
        <w:rPr>
          <w:rFonts w:ascii="仿宋" w:hAnsi="仿宋"/>
          <w:b w:val="0"/>
        </w:rPr>
        <w:t>TRANSORG</w:t>
      </w:r>
      <w:r>
        <w:rPr>
          <w:rFonts w:hint="eastAsia"/>
        </w:rPr>
        <w:t>）</w:t>
      </w:r>
      <w:bookmarkEnd w:id="32"/>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运输机构标识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TRANSORG_ID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rPr>
              <w:t>c</w:t>
            </w:r>
            <w:r>
              <w:rPr>
                <w:rFonts w:ascii="宋体" w:eastAsia="宋体" w:hAnsi="宋体" w:cs="宋体" w:hint="eastAsia"/>
                <w:color w:val="000000"/>
                <w:kern w:val="0"/>
                <w:sz w:val="22"/>
              </w:rPr>
              <w:t>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运输机构名称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TRANSORG_NAME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BELONG_ORG_NAME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所属单位级别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BELONG_ORG_LEVEL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字典编码：SYS17</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客运能力（人）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PASSENGER_TRANS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货运能力（吨）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GOODS_TRANS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联系人移动电话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LINKMAN_MOBILE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传真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FAX_NO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字典编码：HFN</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运输设备类型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TRANS_EQUIP_TYPE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基本情况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BASE_INFO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应急能力描述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EMER_ABILITY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7F3C95"/>
    <w:p w:rsidR="007F3C95" w:rsidRDefault="00E17DDF">
      <w:pPr>
        <w:pStyle w:val="3"/>
      </w:pPr>
      <w:bookmarkStart w:id="33" w:name="_Toc519759823"/>
      <w:r>
        <w:rPr>
          <w:rFonts w:hint="eastAsia"/>
        </w:rPr>
        <w:t>避难场所信息（</w:t>
      </w:r>
      <w:r>
        <w:rPr>
          <w:rFonts w:ascii="仿宋" w:hAnsi="仿宋"/>
          <w:b w:val="0"/>
        </w:rPr>
        <w:t>SHELTER</w:t>
      </w:r>
      <w:r>
        <w:rPr>
          <w:rFonts w:hint="eastAsia"/>
        </w:rPr>
        <w:t>）</w:t>
      </w:r>
      <w:bookmarkEnd w:id="33"/>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避难场所标识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SHELTER_ID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场所名称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SHELTER_NAME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场所类型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SHELTER_TYPE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字典编码：H83</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BELONG_ORG_NAME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面积（平方米）</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AREA</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可容纳人数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GALLERYFUL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投入使用时间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SERVICE_DATE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设计使用年限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DESIGN_LIMIT_YEARS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联系人移动电话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LINKMAN_MOBILE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传真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FAX_NO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所属行政区划标识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字典编码：HFN</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7F3C95" w:rsidRDefault="00E17DDF">
      <w:pPr>
        <w:pStyle w:val="3"/>
      </w:pPr>
      <w:bookmarkStart w:id="34" w:name="_Toc519759824"/>
      <w:r>
        <w:rPr>
          <w:rFonts w:hint="eastAsia"/>
        </w:rPr>
        <w:lastRenderedPageBreak/>
        <w:t>应急预案信息（</w:t>
      </w:r>
      <w:r>
        <w:rPr>
          <w:rFonts w:ascii="仿宋" w:hAnsi="仿宋"/>
          <w:b w:val="0"/>
        </w:rPr>
        <w:t>EMERGENCYPLAN</w:t>
      </w:r>
      <w:r>
        <w:rPr>
          <w:rFonts w:hint="eastAsia"/>
        </w:rPr>
        <w:t>）</w:t>
      </w:r>
      <w:bookmarkEnd w:id="34"/>
    </w:p>
    <w:tbl>
      <w:tblPr>
        <w:tblW w:w="8655" w:type="dxa"/>
        <w:tblLayout w:type="fixed"/>
        <w:tblCellMar>
          <w:top w:w="15" w:type="dxa"/>
          <w:left w:w="15" w:type="dxa"/>
          <w:bottom w:w="15" w:type="dxa"/>
          <w:right w:w="15" w:type="dxa"/>
        </w:tblCellMar>
        <w:tblLook w:val="04A0"/>
      </w:tblPr>
      <w:tblGrid>
        <w:gridCol w:w="1900"/>
        <w:gridCol w:w="2032"/>
        <w:gridCol w:w="793"/>
        <w:gridCol w:w="1023"/>
        <w:gridCol w:w="1288"/>
        <w:gridCol w:w="1619"/>
      </w:tblGrid>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预案标识</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PLAN_ID</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c32</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预案备案编号</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PLAN_VERSION</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widowControl/>
              <w:jc w:val="center"/>
              <w:textAlignment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发布单位类型</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PUB_DEPT_TYPE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01：政府部门；02：企业</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发布单位名称</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PUB_DEPT_NAME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1681"/>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发布单位标识</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PUB_DEPT_ID</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所属单位类型=01(政府部门)，则参见组织机构表</w:t>
            </w:r>
            <w:r>
              <w:rPr>
                <w:rFonts w:ascii="宋体" w:eastAsia="宋体" w:hAnsi="宋体" w:cs="宋体" w:hint="eastAsia"/>
                <w:color w:val="000000"/>
                <w:kern w:val="0"/>
                <w:sz w:val="20"/>
                <w:szCs w:val="20"/>
              </w:rPr>
              <w:br/>
              <w:t>所属单位类型=02(企业)， 则参见企业基本信息表</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预案名称</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PLAN_NAME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预案类别</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PLAN_TYPE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字典编码：C03</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预案级别</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PLAN_GRADE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字典编码：C04</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签发人姓名</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ISSUER_NAME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适用领域</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APPLY_FIELD</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字典编码：C05</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发布文号</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PUBLISH_NUMBER</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主管单位名称</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SAFETY_AGENCIES_NAME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发布日期</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PUBLISH_DATE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修订日期</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REVISION_DATE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编制依据</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COMPILATION_BASIS</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危险目标</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DANGER_TARGET</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关联事件</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LINK_EVENT</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预案摘要</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MAIN_CONTENT</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c..4000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NOTE</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应急预案文本及电子文档（附件）</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字典编码：SYS1038；可传多个附件</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上报部门标识</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UPSEND_DEPT_ID</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参见组织机构表；当发布单位类型为政府部门时填写</w:t>
            </w:r>
          </w:p>
        </w:tc>
      </w:tr>
      <w:tr w:rsidR="007F3C95">
        <w:trPr>
          <w:trHeight w:val="286"/>
        </w:trPr>
        <w:tc>
          <w:tcPr>
            <w:tcW w:w="1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20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参见组织机构表；当发布单位类型为政府部门时填写</w:t>
            </w:r>
          </w:p>
        </w:tc>
      </w:tr>
    </w:tbl>
    <w:p w:rsidR="007F3C95" w:rsidRDefault="007F3C95"/>
    <w:p w:rsidR="007F3C95" w:rsidRDefault="00E17DDF">
      <w:pPr>
        <w:pStyle w:val="3"/>
      </w:pPr>
      <w:bookmarkStart w:id="35" w:name="_Toc519759825"/>
      <w:r>
        <w:rPr>
          <w:rFonts w:hint="eastAsia"/>
        </w:rPr>
        <w:t>应急演练信息（</w:t>
      </w:r>
      <w:r>
        <w:rPr>
          <w:rFonts w:ascii="仿宋" w:hAnsi="仿宋"/>
          <w:b w:val="0"/>
        </w:rPr>
        <w:t>EMERPLAY</w:t>
      </w:r>
      <w:r>
        <w:rPr>
          <w:rFonts w:hint="eastAsia"/>
        </w:rPr>
        <w:t>）</w:t>
      </w:r>
      <w:bookmarkEnd w:id="35"/>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演练标识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PLAY_ID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发布单位标识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参见企业基本信息表</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字典编码：C85</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演练形式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PLAY_STYLE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字典编码：C86</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演练地点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PLAY_LOCUS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演练日期(起)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START_PLAY_DATE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演练日期(止)</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END_PLAY_DATE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参演单位名称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参演人数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PARTY_PSN_NUM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演练目的</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PLAY_OBJECT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演练内容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PLAY_CONTENT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演练总结</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PLAY_SUMMARY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总结评估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字典编码：SYS1063；可传多个附件</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相关附件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字典编码：SYS1028；可传多个附件</w:t>
            </w:r>
          </w:p>
        </w:tc>
      </w:tr>
      <w:tr w:rsidR="007F3C95">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相关照片</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7F3C95">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3C95" w:rsidRDefault="00E17DDF">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字典编码：SYS1043；可传多个附件</w:t>
            </w:r>
          </w:p>
        </w:tc>
      </w:tr>
    </w:tbl>
    <w:p w:rsidR="007F3C95" w:rsidRDefault="007F3C95">
      <w:pPr>
        <w:rPr>
          <w:rFonts w:ascii="仿宋" w:hAnsi="仿宋"/>
          <w:szCs w:val="30"/>
        </w:rPr>
      </w:pPr>
    </w:p>
    <w:sectPr w:rsidR="007F3C95" w:rsidSect="000E2F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71D9" w:rsidRDefault="00F671D9">
      <w:pPr>
        <w:spacing w:line="240" w:lineRule="auto"/>
      </w:pPr>
      <w:r>
        <w:separator/>
      </w:r>
    </w:p>
  </w:endnote>
  <w:endnote w:type="continuationSeparator" w:id="1">
    <w:p w:rsidR="00F671D9" w:rsidRDefault="00F671D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3"/>
      <w:jc w:val="center"/>
    </w:pPr>
  </w:p>
  <w:p w:rsidR="0011571E" w:rsidRDefault="0011571E">
    <w:pPr>
      <w:pStyle w:val="a3"/>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3"/>
      <w:jc w:val="center"/>
    </w:pPr>
  </w:p>
  <w:p w:rsidR="0011571E" w:rsidRDefault="0011571E">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71D9" w:rsidRDefault="00F671D9">
      <w:pPr>
        <w:spacing w:line="240" w:lineRule="auto"/>
      </w:pPr>
      <w:r>
        <w:separator/>
      </w:r>
    </w:p>
  </w:footnote>
  <w:footnote w:type="continuationSeparator" w:id="1">
    <w:p w:rsidR="00F671D9" w:rsidRDefault="00F671D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4"/>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571E" w:rsidRDefault="0011571E">
    <w:pPr>
      <w:pStyle w:val="a4"/>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BD3CC8"/>
    <w:multiLevelType w:val="multilevel"/>
    <w:tmpl w:val="62BD3CC8"/>
    <w:lvl w:ilvl="0">
      <w:start w:val="1"/>
      <w:numFmt w:val="chineseCountingThousand"/>
      <w:pStyle w:val="1"/>
      <w:lvlText w:val="第%1章"/>
      <w:lvlJc w:val="left"/>
      <w:pPr>
        <w:ind w:left="0" w:firstLine="0"/>
      </w:pPr>
      <w:rPr>
        <w:rFonts w:cs="Times New Roman"/>
        <w:i w:val="0"/>
        <w:iCs w:val="0"/>
        <w:caps w:val="0"/>
        <w:smallCaps w:val="0"/>
        <w:strike w:val="0"/>
        <w:dstrike w:val="0"/>
        <w:vanish w:val="0"/>
        <w:color w:val="000000"/>
        <w:spacing w:val="0"/>
        <w:position w:val="0"/>
        <w:u w:val="none"/>
        <w:vertAlign w:val="baseline"/>
      </w:rPr>
    </w:lvl>
    <w:lvl w:ilvl="1">
      <w:start w:val="1"/>
      <w:numFmt w:val="decimal"/>
      <w:pStyle w:val="2"/>
      <w:isLgl/>
      <w:lvlText w:val="%1.%2"/>
      <w:lvlJc w:val="left"/>
      <w:pPr>
        <w:ind w:left="0" w:firstLine="0"/>
      </w:pPr>
      <w:rPr>
        <w:rFonts w:ascii="仿宋" w:eastAsia="仿宋" w:hAnsi="仿宋" w:hint="eastAsia"/>
        <w:b/>
        <w:i w:val="0"/>
      </w:rPr>
    </w:lvl>
    <w:lvl w:ilvl="2">
      <w:start w:val="1"/>
      <w:numFmt w:val="decimal"/>
      <w:pStyle w:val="3"/>
      <w:isLgl/>
      <w:lvlText w:val="%1.%2.%3"/>
      <w:lvlJc w:val="left"/>
      <w:pPr>
        <w:ind w:left="0" w:firstLine="0"/>
      </w:pPr>
      <w:rPr>
        <w:rFonts w:ascii="仿宋" w:eastAsia="仿宋" w:hAnsi="仿宋" w:hint="eastAsia"/>
        <w:b/>
        <w:i w:val="0"/>
      </w:rPr>
    </w:lvl>
    <w:lvl w:ilvl="3">
      <w:start w:val="1"/>
      <w:numFmt w:val="decimal"/>
      <w:pStyle w:val="4"/>
      <w:isLgl/>
      <w:lvlText w:val="%1.%2.%3.%4"/>
      <w:lvlJc w:val="left"/>
      <w:pPr>
        <w:ind w:left="0" w:firstLine="0"/>
      </w:pPr>
      <w:rPr>
        <w:rFonts w:ascii="仿宋" w:eastAsia="仿宋" w:hAnsi="仿宋" w:hint="eastAsia"/>
        <w:b/>
        <w:i w: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7A039B3"/>
    <w:rsid w:val="000E2F15"/>
    <w:rsid w:val="000F5C79"/>
    <w:rsid w:val="0011571E"/>
    <w:rsid w:val="001B7224"/>
    <w:rsid w:val="00224E18"/>
    <w:rsid w:val="00286788"/>
    <w:rsid w:val="00380325"/>
    <w:rsid w:val="003C375F"/>
    <w:rsid w:val="0079347F"/>
    <w:rsid w:val="007F3C95"/>
    <w:rsid w:val="00807AC5"/>
    <w:rsid w:val="00815B29"/>
    <w:rsid w:val="0092645F"/>
    <w:rsid w:val="00B84B65"/>
    <w:rsid w:val="00C105AE"/>
    <w:rsid w:val="00D90F65"/>
    <w:rsid w:val="00E17DDF"/>
    <w:rsid w:val="00E20147"/>
    <w:rsid w:val="00E82655"/>
    <w:rsid w:val="00F671D9"/>
    <w:rsid w:val="07A039B3"/>
    <w:rsid w:val="0C531AC6"/>
    <w:rsid w:val="6D3C12A4"/>
    <w:rsid w:val="6D535020"/>
    <w:rsid w:val="73827E37"/>
    <w:rsid w:val="781147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2F15"/>
    <w:pPr>
      <w:widowControl w:val="0"/>
      <w:spacing w:line="360" w:lineRule="auto"/>
      <w:jc w:val="both"/>
    </w:pPr>
    <w:rPr>
      <w:rFonts w:ascii="Calibri" w:eastAsia="仿宋" w:hAnsi="Calibri"/>
      <w:kern w:val="2"/>
      <w:sz w:val="30"/>
      <w:szCs w:val="22"/>
    </w:rPr>
  </w:style>
  <w:style w:type="paragraph" w:styleId="1">
    <w:name w:val="heading 1"/>
    <w:basedOn w:val="a"/>
    <w:next w:val="2"/>
    <w:qFormat/>
    <w:rsid w:val="000E2F15"/>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rsid w:val="000E2F15"/>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4"/>
    <w:unhideWhenUsed/>
    <w:qFormat/>
    <w:rsid w:val="000E2F15"/>
    <w:pPr>
      <w:keepNext/>
      <w:keepLines/>
      <w:numPr>
        <w:ilvl w:val="2"/>
        <w:numId w:val="1"/>
      </w:numPr>
      <w:spacing w:before="260" w:after="260" w:line="415" w:lineRule="auto"/>
      <w:outlineLvl w:val="2"/>
    </w:pPr>
    <w:rPr>
      <w:b/>
      <w:bCs/>
      <w:szCs w:val="32"/>
    </w:rPr>
  </w:style>
  <w:style w:type="paragraph" w:styleId="4">
    <w:name w:val="heading 4"/>
    <w:basedOn w:val="a"/>
    <w:next w:val="a"/>
    <w:uiPriority w:val="9"/>
    <w:unhideWhenUsed/>
    <w:qFormat/>
    <w:rsid w:val="000E2F15"/>
    <w:pPr>
      <w:keepNext/>
      <w:keepLines/>
      <w:numPr>
        <w:ilvl w:val="3"/>
        <w:numId w:val="1"/>
      </w:numPr>
      <w:spacing w:before="280" w:after="290" w:line="377" w:lineRule="auto"/>
      <w:outlineLvl w:val="3"/>
    </w:pPr>
    <w:rPr>
      <w:rFonts w:asciiTheme="majorHAnsi"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rsid w:val="000E2F15"/>
    <w:pPr>
      <w:tabs>
        <w:tab w:val="center" w:pos="4153"/>
        <w:tab w:val="right" w:pos="8306"/>
      </w:tabs>
      <w:snapToGrid w:val="0"/>
      <w:jc w:val="left"/>
    </w:pPr>
    <w:rPr>
      <w:sz w:val="18"/>
      <w:szCs w:val="18"/>
    </w:rPr>
  </w:style>
  <w:style w:type="paragraph" w:styleId="a4">
    <w:name w:val="header"/>
    <w:basedOn w:val="a"/>
    <w:unhideWhenUsed/>
    <w:qFormat/>
    <w:rsid w:val="000E2F1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0E2F15"/>
    <w:pPr>
      <w:tabs>
        <w:tab w:val="left" w:pos="1260"/>
        <w:tab w:val="right" w:leader="dot" w:pos="8296"/>
      </w:tabs>
      <w:jc w:val="center"/>
    </w:pPr>
    <w:rPr>
      <w:b/>
      <w:sz w:val="36"/>
    </w:rPr>
  </w:style>
  <w:style w:type="paragraph" w:styleId="20">
    <w:name w:val="toc 2"/>
    <w:basedOn w:val="a"/>
    <w:next w:val="a"/>
    <w:uiPriority w:val="39"/>
    <w:unhideWhenUsed/>
    <w:qFormat/>
    <w:rsid w:val="000E2F15"/>
    <w:pPr>
      <w:ind w:leftChars="200" w:left="420"/>
    </w:pPr>
  </w:style>
  <w:style w:type="character" w:styleId="a5">
    <w:name w:val="Hyperlink"/>
    <w:basedOn w:val="a0"/>
    <w:uiPriority w:val="99"/>
    <w:unhideWhenUsed/>
    <w:qFormat/>
    <w:rsid w:val="000E2F15"/>
    <w:rPr>
      <w:color w:val="0563C1" w:themeColor="hyperlink"/>
      <w:u w:val="single"/>
    </w:rPr>
  </w:style>
  <w:style w:type="paragraph" w:styleId="a6">
    <w:name w:val="Document Map"/>
    <w:basedOn w:val="a"/>
    <w:link w:val="Char"/>
    <w:rsid w:val="00E20147"/>
    <w:rPr>
      <w:rFonts w:ascii="宋体" w:eastAsia="宋体"/>
      <w:sz w:val="18"/>
      <w:szCs w:val="18"/>
    </w:rPr>
  </w:style>
  <w:style w:type="character" w:customStyle="1" w:styleId="Char">
    <w:name w:val="文档结构图 Char"/>
    <w:basedOn w:val="a0"/>
    <w:link w:val="a6"/>
    <w:rsid w:val="00E20147"/>
    <w:rPr>
      <w:rFonts w:ascii="宋体" w:hAnsi="Calibri"/>
      <w:kern w:val="2"/>
      <w:sz w:val="18"/>
      <w:szCs w:val="18"/>
    </w:rPr>
  </w:style>
  <w:style w:type="paragraph" w:styleId="30">
    <w:name w:val="toc 3"/>
    <w:basedOn w:val="a"/>
    <w:next w:val="a"/>
    <w:autoRedefine/>
    <w:uiPriority w:val="39"/>
    <w:rsid w:val="00224E18"/>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unhideWhenUsed="1" w:qFormat="1"/>
    <w:lsdException w:name="footer" w:unhideWhenUsed="1" w:qFormat="1"/>
    <w:lsdException w:name="caption" w:semiHidden="1" w:unhideWhenUsed="1"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360" w:lineRule="auto"/>
      <w:jc w:val="both"/>
    </w:pPr>
    <w:rPr>
      <w:rFonts w:ascii="Calibri" w:eastAsia="仿宋" w:hAnsi="Calibri"/>
      <w:kern w:val="2"/>
      <w:sz w:val="30"/>
      <w:szCs w:val="22"/>
    </w:rPr>
  </w:style>
  <w:style w:type="paragraph" w:styleId="1">
    <w:name w:val="heading 1"/>
    <w:basedOn w:val="a"/>
    <w:next w:val="2"/>
    <w:qFormat/>
    <w:pPr>
      <w:keepNext/>
      <w:keepLines/>
      <w:numPr>
        <w:numId w:val="1"/>
      </w:numPr>
      <w:spacing w:before="340" w:after="330" w:line="578" w:lineRule="auto"/>
      <w:outlineLvl w:val="0"/>
    </w:pPr>
    <w:rPr>
      <w:b/>
      <w:bCs/>
      <w:kern w:val="44"/>
      <w:sz w:val="36"/>
      <w:szCs w:val="44"/>
    </w:rPr>
  </w:style>
  <w:style w:type="paragraph" w:styleId="2">
    <w:name w:val="heading 2"/>
    <w:basedOn w:val="a"/>
    <w:next w:val="a"/>
    <w:unhideWhenUsed/>
    <w:qFormat/>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4"/>
    <w:unhideWhenUsed/>
    <w:qFormat/>
    <w:pPr>
      <w:keepNext/>
      <w:keepLines/>
      <w:numPr>
        <w:ilvl w:val="2"/>
        <w:numId w:val="1"/>
      </w:numPr>
      <w:spacing w:before="260" w:after="260" w:line="415" w:lineRule="auto"/>
      <w:outlineLvl w:val="2"/>
    </w:pPr>
    <w:rPr>
      <w:b/>
      <w:bCs/>
      <w:szCs w:val="32"/>
    </w:rPr>
  </w:style>
  <w:style w:type="paragraph" w:styleId="4">
    <w:name w:val="heading 4"/>
    <w:basedOn w:val="a"/>
    <w:next w:val="a"/>
    <w:uiPriority w:val="9"/>
    <w:unhideWhenUsed/>
    <w:qFormat/>
    <w:pPr>
      <w:keepNext/>
      <w:keepLines/>
      <w:numPr>
        <w:ilvl w:val="3"/>
        <w:numId w:val="1"/>
      </w:numPr>
      <w:spacing w:before="280" w:after="290" w:line="377" w:lineRule="auto"/>
      <w:outlineLvl w:val="3"/>
    </w:pPr>
    <w:rPr>
      <w:rFonts w:asciiTheme="majorHAnsi"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qFormat/>
    <w:pPr>
      <w:tabs>
        <w:tab w:val="center" w:pos="4153"/>
        <w:tab w:val="right" w:pos="8306"/>
      </w:tabs>
      <w:snapToGrid w:val="0"/>
      <w:jc w:val="left"/>
    </w:pPr>
    <w:rPr>
      <w:sz w:val="18"/>
      <w:szCs w:val="18"/>
    </w:rPr>
  </w:style>
  <w:style w:type="paragraph" w:styleId="a4">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tabs>
        <w:tab w:val="left" w:pos="1260"/>
        <w:tab w:val="right" w:leader="dot" w:pos="8296"/>
      </w:tabs>
      <w:jc w:val="center"/>
    </w:pPr>
    <w:rPr>
      <w:b/>
      <w:sz w:val="36"/>
    </w:rPr>
  </w:style>
  <w:style w:type="paragraph" w:styleId="20">
    <w:name w:val="toc 2"/>
    <w:basedOn w:val="a"/>
    <w:next w:val="a"/>
    <w:uiPriority w:val="39"/>
    <w:unhideWhenUsed/>
    <w:qFormat/>
    <w:pPr>
      <w:ind w:leftChars="200" w:left="420"/>
    </w:pPr>
  </w:style>
  <w:style w:type="character" w:styleId="a5">
    <w:name w:val="Hyperlink"/>
    <w:basedOn w:val="a0"/>
    <w:uiPriority w:val="99"/>
    <w:unhideWhenUsed/>
    <w:qFormat/>
    <w:rPr>
      <w:color w:val="0563C1"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FD7C1C-3988-41DE-B442-F47C7E04392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12</TotalTime>
  <Pages>19</Pages>
  <Words>1684</Words>
  <Characters>9603</Characters>
  <Application>Microsoft Office Word</Application>
  <DocSecurity>0</DocSecurity>
  <Lines>80</Lines>
  <Paragraphs>22</Paragraphs>
  <ScaleCrop>false</ScaleCrop>
  <Company>Microsoft</Company>
  <LinksUpToDate>false</LinksUpToDate>
  <CharactersWithSpaces>11265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Gardenia Cape Jasimin</dc:creator>
  <cp:lastModifiedBy>Sky123.Org</cp:lastModifiedBy>
  <cp:revision>13</cp:revision>
  <cp:lastPrinted>2018-07-17T01:54:00Z</cp:lastPrinted>
  <dcterms:created xsi:type="dcterms:W3CDTF">2018-07-03T05:59:00Z</dcterms:created>
  <dcterms:modified xsi:type="dcterms:W3CDTF">2018-07-19T06:50:00Z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