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渑池县住房和城乡建设局关于202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年专项债券使用情况信息公开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一、渑池县集中供暖二次管网改造项目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渑池县集中供暖二次管网改造项目，项目单位为渑池县住房和城乡建设局。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2.项目建设内容。本项目主要对 2018 年接管小区的二级网进行整合重建，对腐蚀严重的二级管网进行整体更换，没有供热的小区新建换热站和二级网。项目共涉及 12 新建座热力站，20 个热用户的二级网整合重建，供暖建筑面积 232.56 万平方米。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3.债券资金发行使用情况。2022年发行使用专项债券资金3800万元，债券期限15年，年利率3.28%。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二、西关村棚户区改造项目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西关村棚户区改造项目，项目单位为渑池县住房和城乡建设局。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2.项目建设内容。本项目征收范围为仰韶大街南侧，渑张铁路北侧，胜利北街两侧。改造涉及居民 725户，2900 人，征收范围占地面积 126373.97 平方米（约 189.56 亩）。本项目改造拆迁房屋建筑面积为 130500平方米。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债券资金发行使用情况。2022年发行使用专项债券资金5400万元，债券期限5年，年利率2.78%。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三、上下马岭城中村改造项目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上下马岭城中村改造项目，项目单位为渑池县住房和城乡建设局。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2.项目建设内容。本项目征收范围为渑义快速通道南侧、韶州路两侧、渑礼路两侧、上马岭村区域，改造涉及居民 330 户、1320 人，征收范围占地面积244666.64 平方米（约 367 亩）。本项目改造拆迁房屋建筑面积为 59400平方米。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债券资金发行使用情况。2022年发行使用专项债券资金13000万元，债券期限5年，年利率2.78%。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四、城关镇安置社区棚户区改造项目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城关镇安置社区棚户区改造项目，项目单位为渑池县住房和城乡建设局。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2.项目建设内容。本项目征收范围为新文西区东侧（县政府东侧）、中州国际西侧、黄河路南侧区域，改造涉及居民 476 户，1904 人，征收范围占地面积59146.67 平方米（约 88.72 亩），改造拆迁房屋建筑面积为 85680平方米。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债券资金发行使用情况。2022年发行使用专项债券资金1000万元，债券期限5年，年利率2.78%。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五、关家疙瘩及张家门城中村改造项目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关家疙瘩及张家门城中村改造项目，项目单位为渑池县住房和城乡建设局。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2.项目建设内容。本项目征收范围为会盟路南北两侧、韶州路南。改造涉及居民 525户，2100 人，征收范围占地面积 361735.14 平方米（约 542.60 亩）。本项目改造拆迁房屋面积 105000平方米，其中：住宅建筑面积为 94500平方米。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债券资金发行使用情况。2022年发行使用专项债券资金1000万元，债券期限5年，年利率2.78%。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六、乔岭村城中村改造项目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1.乔岭村城中村改造项目，项目单位为渑池县住房和城乡建设局。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2.项目建设内容。本项目征收范围为韶州路两侧、仰韶镇乔岭村。改造涉及居民 664 户，2646 人， 征收范围占地面积 560002.8平方米（约 840 亩）。本项目改造拆迁房屋建筑面积为 119520平方米。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债券资金发行使用情况。2022年发行使用专项债券资金21000万元，债券期限5年，年利率2.72%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15000</w:t>
      </w:r>
      <w:r>
        <w:rPr>
          <w:rFonts w:hint="eastAsia" w:ascii="仿宋_GB2312" w:eastAsia="仿宋_GB2312"/>
          <w:sz w:val="32"/>
          <w:szCs w:val="32"/>
        </w:rPr>
        <w:t>万元，债券期限5年，年利率2.7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七、高村城中村改造项目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高村城中村改造项目，项目单位为渑池县住房和城乡建设局。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2.项目建设内容。本项目征收范围为连霍高速南侧、韶州路两侧、建设路两侧区域，改造涉及居民 528 户、2112 人，征收范围占地面积 280466.64 平方米（约 420.70 亩）。本项目改造拆迁房屋建筑面积为 115000平方米。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4600</w:t>
      </w:r>
      <w:r>
        <w:rPr>
          <w:rFonts w:hint="eastAsia" w:ascii="仿宋_GB2312" w:eastAsia="仿宋_GB2312"/>
          <w:sz w:val="32"/>
          <w:szCs w:val="32"/>
        </w:rPr>
        <w:t>万元，债券期限5年，年利率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2.77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八、玉皇庙沟至新华街城中村改造项目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玉皇庙沟至新华街城中村改造项目，项目单位为渑池县住房和城乡建设局。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2.项目建设内容。本项目征收范围为玉皇庙沟西、新华街东、仰韶大街北，会盟路南。征收范围占地面积 92万平方米（约 1380亩）。本项目实际涉及拆迁村民共计 3000户10500人，改造拆迁房屋建筑面积约57万 平方米，其中合法住宅建筑面积为 54万 平方米，公共服务用房建筑面积为 3万平方米。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32000</w:t>
      </w:r>
      <w:r>
        <w:rPr>
          <w:rFonts w:hint="eastAsia" w:ascii="仿宋_GB2312" w:eastAsia="仿宋_GB2312"/>
          <w:sz w:val="32"/>
          <w:szCs w:val="32"/>
        </w:rPr>
        <w:t>万元，债券期限5年，年利率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2.66</w:t>
      </w:r>
      <w:r>
        <w:rPr>
          <w:rFonts w:hint="eastAsia" w:ascii="仿宋_GB2312" w:eastAsia="仿宋_GB2312"/>
          <w:sz w:val="32"/>
          <w:szCs w:val="32"/>
        </w:rPr>
        <w:t>%。</w:t>
      </w:r>
      <w:bookmarkStart w:id="0" w:name="_GoBack"/>
      <w:bookmarkEnd w:id="0"/>
    </w:p>
    <w:p>
      <w:pPr>
        <w:rPr>
          <w:rFonts w:ascii="方正小标宋_GBK" w:eastAsia="方正小标宋_GBK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05C905-15D4-41E6-A87C-EEDD105615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A92356F-226C-439E-999C-F8AADB3095A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E5336FD-6940-4B6F-9041-3BE307626A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EE427B"/>
    <w:rsid w:val="000B5B1F"/>
    <w:rsid w:val="001E0F9F"/>
    <w:rsid w:val="002512CA"/>
    <w:rsid w:val="00275BA1"/>
    <w:rsid w:val="002777A8"/>
    <w:rsid w:val="00290880"/>
    <w:rsid w:val="003F6392"/>
    <w:rsid w:val="00515F23"/>
    <w:rsid w:val="00610D8C"/>
    <w:rsid w:val="00731A93"/>
    <w:rsid w:val="008530E0"/>
    <w:rsid w:val="009342B3"/>
    <w:rsid w:val="00A22B91"/>
    <w:rsid w:val="00B12E25"/>
    <w:rsid w:val="00C33A10"/>
    <w:rsid w:val="00D96A7C"/>
    <w:rsid w:val="00E44E8B"/>
    <w:rsid w:val="00E747EB"/>
    <w:rsid w:val="00EE427B"/>
    <w:rsid w:val="00F97096"/>
    <w:rsid w:val="08C9738F"/>
    <w:rsid w:val="0D152A71"/>
    <w:rsid w:val="5B5B7455"/>
    <w:rsid w:val="6273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4</Pages>
  <Words>1498</Words>
  <Characters>1777</Characters>
  <Lines>14</Lines>
  <Paragraphs>3</Paragraphs>
  <TotalTime>19</TotalTime>
  <ScaleCrop>false</ScaleCrop>
  <LinksUpToDate>false</LinksUpToDate>
  <CharactersWithSpaces>1850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2023-05-12T03:32:00Z</dcterms:created>
  <dc:creator>Windows 10</dc:creator>
  <cp:lastModifiedBy>我想</cp:lastModifiedBy>
  <dcterms:modified xsi:type="dcterms:W3CDTF">2024-05-27T08:33:12Z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931205AF28F34EA0B746D4D54169865D_12</vt:lpwstr>
  </property>
</Properties>
</file>