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03648">
      <w:pPr>
        <w:rPr>
          <w:rFonts w:hint="eastAsia" w:ascii="文星仿宋" w:hAnsi="文星仿宋" w:eastAsia="文星仿宋"/>
          <w:sz w:val="24"/>
          <w:lang w:eastAsia="zh-CN"/>
        </w:rPr>
      </w:pPr>
      <w:r>
        <w:rPr>
          <w:rFonts w:hint="eastAsia" w:ascii="文星仿宋" w:hAnsi="文星仿宋" w:eastAsia="文星仿宋"/>
          <w:sz w:val="24"/>
        </w:rPr>
        <w:t>附件</w:t>
      </w:r>
      <w:r>
        <w:rPr>
          <w:rFonts w:hint="eastAsia" w:ascii="文星仿宋" w:hAnsi="文星仿宋" w:eastAsia="文星仿宋"/>
          <w:sz w:val="24"/>
          <w:lang w:eastAsia="zh-CN"/>
        </w:rPr>
        <w:t>：</w:t>
      </w:r>
    </w:p>
    <w:p w14:paraId="0000AD7E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  <w:lang w:eastAsia="zh-CN"/>
        </w:rPr>
        <w:t>注销药品零售企业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</w:t>
      </w:r>
      <w:r>
        <w:rPr>
          <w:rFonts w:hint="eastAsia" w:ascii="文星标宋" w:hAnsi="文星标宋" w:eastAsia="文星标宋"/>
          <w:b/>
          <w:sz w:val="28"/>
        </w:rPr>
        <w:t>（</w:t>
      </w:r>
      <w:r>
        <w:rPr>
          <w:rFonts w:hint="eastAsia" w:ascii="文星标宋" w:hAnsi="文星标宋" w:eastAsia="文星标宋"/>
          <w:b/>
          <w:color w:val="FF0000"/>
          <w:sz w:val="28"/>
        </w:rPr>
        <w:t>20</w:t>
      </w:r>
      <w:r>
        <w:rPr>
          <w:rFonts w:hint="eastAsia" w:ascii="文星标宋" w:hAnsi="文星标宋" w:eastAsia="文星标宋"/>
          <w:b/>
          <w:color w:val="FF0000"/>
          <w:sz w:val="28"/>
          <w:lang w:val="en-US" w:eastAsia="zh-CN"/>
        </w:rPr>
        <w:t>25</w:t>
      </w:r>
      <w:r>
        <w:rPr>
          <w:rFonts w:hint="eastAsia" w:ascii="文星标宋" w:hAnsi="文星标宋" w:eastAsia="文星标宋"/>
          <w:b/>
          <w:color w:val="FF0000"/>
          <w:sz w:val="28"/>
        </w:rPr>
        <w:t>第</w:t>
      </w:r>
      <w:r>
        <w:rPr>
          <w:rFonts w:hint="eastAsia" w:ascii="文星标宋" w:hAnsi="文星标宋" w:eastAsia="文星标宋"/>
          <w:b/>
          <w:color w:val="FF0000"/>
          <w:sz w:val="28"/>
          <w:lang w:val="en-US" w:eastAsia="zh-CN"/>
        </w:rPr>
        <w:t>2</w:t>
      </w:r>
      <w:r>
        <w:rPr>
          <w:rFonts w:hint="eastAsia" w:ascii="文星标宋" w:hAnsi="文星标宋" w:eastAsia="文星标宋"/>
          <w:b/>
          <w:color w:val="FF0000"/>
          <w:sz w:val="28"/>
        </w:rPr>
        <w:t>号</w:t>
      </w:r>
      <w:r>
        <w:rPr>
          <w:rFonts w:hint="eastAsia" w:ascii="文星标宋" w:hAnsi="文星标宋" w:eastAsia="文星标宋"/>
          <w:b/>
          <w:sz w:val="28"/>
        </w:rPr>
        <w:t>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39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698"/>
        <w:gridCol w:w="698"/>
        <w:gridCol w:w="698"/>
        <w:gridCol w:w="698"/>
        <w:gridCol w:w="2665"/>
        <w:gridCol w:w="2108"/>
        <w:gridCol w:w="1695"/>
        <w:gridCol w:w="2010"/>
      </w:tblGrid>
      <w:tr w14:paraId="347A2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0B5DB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企业名称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7482E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法定代表人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D9A9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企业负责人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CD049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质量负责人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C8DC2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经营方式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70087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经营范围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F480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注册地址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8C761">
            <w:pPr>
              <w:jc w:val="center"/>
            </w:pPr>
            <w:r>
              <w:rPr>
                <w:rFonts w:hint="eastAsia" w:ascii="文星仿宋" w:hAnsi="文星仿宋" w:eastAsia="文星仿宋"/>
              </w:rPr>
              <w:t>证书编号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D6B80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证书有效期</w:t>
            </w:r>
          </w:p>
        </w:tc>
      </w:tr>
      <w:tr w14:paraId="2F4F0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2209B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bookmarkStart w:id="0" w:name="_GoBack"/>
            <w:r>
              <w:rPr>
                <w:rFonts w:hint="eastAsia" w:ascii="文星仿宋" w:hAnsi="文星仿宋" w:eastAsia="文星仿宋" w:cs="Times New Roman"/>
                <w:lang w:eastAsia="zh-CN"/>
              </w:rPr>
              <w:t>河南宜致大药房有限公司渑池西关店</w:t>
            </w:r>
            <w:bookmarkEnd w:id="0"/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0F0AF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南</w:t>
            </w:r>
          </w:p>
          <w:p w14:paraId="4C3D87DD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晓</w:t>
            </w:r>
          </w:p>
          <w:p w14:paraId="7EBD61A3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晓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DC3EE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南</w:t>
            </w:r>
          </w:p>
          <w:p w14:paraId="274213F8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晓</w:t>
            </w:r>
          </w:p>
          <w:p w14:paraId="2B4931BB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晓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385E8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刘</w:t>
            </w:r>
          </w:p>
          <w:p w14:paraId="0BD54FD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丽</w:t>
            </w:r>
          </w:p>
          <w:p w14:paraId="7E64489A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伟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60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零</w:t>
            </w:r>
          </w:p>
          <w:p w14:paraId="2FB28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售</w:t>
            </w:r>
          </w:p>
          <w:p w14:paraId="7DBCE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连</w:t>
            </w:r>
          </w:p>
          <w:p w14:paraId="053C1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锁</w:t>
            </w:r>
          </w:p>
          <w:p w14:paraId="1D0D6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门</w:t>
            </w:r>
          </w:p>
          <w:p w14:paraId="2537B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店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0A89A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处方药、甲类非处方药、乙类非处方药：中药饮片、中成药、化学药（含冷藏药品）、血液制品（含冷藏药品）、其他生物制品（含冷藏药品）</w:t>
            </w: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***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1AB8E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eastAsia="zh-CN"/>
              </w:rPr>
              <w:t>河南省三门峡市渑池县城关镇仰韶大街西关市场北4号门面房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82374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豫CB398600038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1ED2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 xml:space="preserve">2027-05-06 </w:t>
            </w:r>
          </w:p>
        </w:tc>
      </w:tr>
    </w:tbl>
    <w:p w14:paraId="2A2942A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63916"/>
    <w:rsid w:val="29D63916"/>
    <w:rsid w:val="49E6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202</Characters>
  <Lines>0</Lines>
  <Paragraphs>0</Paragraphs>
  <TotalTime>4</TotalTime>
  <ScaleCrop>false</ScaleCrop>
  <LinksUpToDate>false</LinksUpToDate>
  <CharactersWithSpaces>202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2025-01-06T08:17:00Z</dcterms:created>
  <dc:creator>WPS_647902446</dc:creator>
  <cp:lastModifiedBy>WPS_647902446</cp:lastModifiedBy>
  <dcterms:modified xsi:type="dcterms:W3CDTF">2025-04-28T07:30:56Z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160D967CF2C24D1888D271B9C26964A1_13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